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73" w:rsidRPr="00BE2E38" w:rsidRDefault="00D045E1" w:rsidP="006270C2">
      <w:pPr>
        <w:spacing w:after="120"/>
        <w:ind w:left="5245"/>
        <w:rPr>
          <w:rFonts w:cs="Times New Roman"/>
          <w:sz w:val="28"/>
          <w:szCs w:val="28"/>
        </w:rPr>
      </w:pPr>
      <w:r w:rsidRPr="00BE2E38">
        <w:rPr>
          <w:rFonts w:cs="Times New Roman"/>
          <w:sz w:val="28"/>
          <w:szCs w:val="28"/>
        </w:rPr>
        <w:t>Утверждаю</w:t>
      </w:r>
    </w:p>
    <w:p w:rsidR="00C6732D" w:rsidRPr="00BE2E38" w:rsidRDefault="00D045E1" w:rsidP="006270C2">
      <w:pPr>
        <w:ind w:left="5245"/>
        <w:rPr>
          <w:rFonts w:cs="Times New Roman"/>
          <w:sz w:val="28"/>
          <w:szCs w:val="28"/>
        </w:rPr>
      </w:pPr>
      <w:r w:rsidRPr="00BE2E38">
        <w:rPr>
          <w:rFonts w:cs="Times New Roman"/>
          <w:sz w:val="28"/>
          <w:szCs w:val="28"/>
        </w:rPr>
        <w:t>Директор СПб ГБУ</w:t>
      </w:r>
      <w:r w:rsidR="006270C2">
        <w:rPr>
          <w:rFonts w:cs="Times New Roman"/>
          <w:sz w:val="28"/>
          <w:szCs w:val="28"/>
        </w:rPr>
        <w:t xml:space="preserve"> </w:t>
      </w:r>
      <w:r w:rsidRPr="00BE2E38">
        <w:rPr>
          <w:rFonts w:cs="Times New Roman"/>
          <w:sz w:val="28"/>
          <w:szCs w:val="28"/>
        </w:rPr>
        <w:t>«Дом-интернат № 5»</w:t>
      </w:r>
    </w:p>
    <w:p w:rsidR="00B93B73" w:rsidRPr="00BE2E38" w:rsidRDefault="00B93B73" w:rsidP="006270C2">
      <w:pPr>
        <w:ind w:left="5245"/>
        <w:rPr>
          <w:rFonts w:eastAsia="Times New Roman" w:cs="Times New Roman"/>
          <w:noProof/>
          <w:color w:val="000000"/>
          <w:sz w:val="28"/>
          <w:szCs w:val="28"/>
        </w:rPr>
      </w:pPr>
      <w:r w:rsidRPr="00BE2E38">
        <w:rPr>
          <w:rFonts w:eastAsia="Times New Roman" w:cs="Times New Roman"/>
          <w:noProof/>
          <w:color w:val="000000"/>
          <w:sz w:val="28"/>
          <w:szCs w:val="28"/>
        </w:rPr>
        <w:t>______________________ /</w:t>
      </w:r>
      <w:r w:rsidRPr="00BE2E38">
        <w:rPr>
          <w:rFonts w:cs="Times New Roman"/>
        </w:rPr>
        <w:t xml:space="preserve"> </w:t>
      </w:r>
      <w:r w:rsidR="00D045E1" w:rsidRPr="00BE2E38">
        <w:rPr>
          <w:rFonts w:eastAsia="Times New Roman" w:cs="Times New Roman"/>
          <w:noProof/>
          <w:color w:val="000000"/>
          <w:sz w:val="28"/>
          <w:szCs w:val="28"/>
        </w:rPr>
        <w:t xml:space="preserve">Л.Э.Вязовая </w:t>
      </w:r>
      <w:r w:rsidRPr="00BE2E38">
        <w:rPr>
          <w:rFonts w:eastAsia="Times New Roman" w:cs="Times New Roman"/>
          <w:noProof/>
          <w:color w:val="000000"/>
          <w:sz w:val="28"/>
          <w:szCs w:val="28"/>
        </w:rPr>
        <w:t>/</w:t>
      </w:r>
    </w:p>
    <w:p w:rsidR="00B93B73" w:rsidRPr="00BE2E38" w:rsidRDefault="007037C8" w:rsidP="006270C2">
      <w:pPr>
        <w:ind w:left="5245"/>
        <w:rPr>
          <w:rFonts w:eastAsia="Times New Roman" w:cs="Times New Roman"/>
          <w:noProof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t>« 04</w:t>
      </w:r>
      <w:r w:rsidR="00D045E1" w:rsidRPr="00BE2E38">
        <w:rPr>
          <w:rFonts w:eastAsia="Times New Roman" w:cs="Times New Roman"/>
          <w:noProof/>
          <w:color w:val="000000"/>
          <w:sz w:val="28"/>
          <w:szCs w:val="28"/>
        </w:rPr>
        <w:t>»  мар</w:t>
      </w:r>
      <w:r w:rsidR="00A30151" w:rsidRPr="00BE2E38">
        <w:rPr>
          <w:rFonts w:eastAsia="Times New Roman" w:cs="Times New Roman"/>
          <w:noProof/>
          <w:color w:val="000000"/>
          <w:sz w:val="28"/>
          <w:szCs w:val="28"/>
        </w:rPr>
        <w:t xml:space="preserve">та   </w:t>
      </w:r>
      <w:r w:rsidR="00200AC9">
        <w:rPr>
          <w:rFonts w:eastAsia="Times New Roman" w:cs="Times New Roman"/>
          <w:noProof/>
          <w:color w:val="000000"/>
          <w:sz w:val="28"/>
          <w:szCs w:val="28"/>
        </w:rPr>
        <w:t>20</w:t>
      </w:r>
      <w:r w:rsidR="0048630B" w:rsidRPr="00EF30F0">
        <w:rPr>
          <w:rFonts w:eastAsia="Times New Roman" w:cs="Times New Roman"/>
          <w:noProof/>
          <w:color w:val="000000"/>
          <w:sz w:val="28"/>
          <w:szCs w:val="28"/>
        </w:rPr>
        <w:t>1</w:t>
      </w:r>
      <w:r w:rsidR="0048630B">
        <w:rPr>
          <w:rFonts w:eastAsia="Times New Roman" w:cs="Times New Roman"/>
          <w:noProof/>
          <w:color w:val="000000"/>
          <w:sz w:val="28"/>
          <w:szCs w:val="28"/>
        </w:rPr>
        <w:t>9</w:t>
      </w:r>
      <w:r w:rsidR="00EF28DA" w:rsidRPr="00EF30F0">
        <w:rPr>
          <w:rFonts w:eastAsia="Times New Roman" w:cs="Times New Roman"/>
          <w:noProof/>
          <w:color w:val="000000"/>
          <w:sz w:val="28"/>
          <w:szCs w:val="28"/>
        </w:rPr>
        <w:t xml:space="preserve"> </w:t>
      </w:r>
      <w:r w:rsidR="00B93B73" w:rsidRPr="00BE2E38">
        <w:rPr>
          <w:rFonts w:eastAsia="Times New Roman" w:cs="Times New Roman"/>
          <w:noProof/>
          <w:color w:val="000000"/>
          <w:sz w:val="28"/>
          <w:szCs w:val="28"/>
        </w:rPr>
        <w:t>года</w:t>
      </w:r>
    </w:p>
    <w:p w:rsidR="00B93B73" w:rsidRPr="00BE2E38" w:rsidRDefault="00B93B73" w:rsidP="00B93B73">
      <w:pPr>
        <w:spacing w:after="480"/>
        <w:rPr>
          <w:rFonts w:cs="Times New Roman"/>
        </w:rPr>
      </w:pPr>
    </w:p>
    <w:p w:rsidR="00B93B73" w:rsidRDefault="00B93B73" w:rsidP="00B93B73">
      <w:pPr>
        <w:spacing w:after="480"/>
        <w:rPr>
          <w:rFonts w:cs="Times New Roman"/>
        </w:rPr>
      </w:pPr>
    </w:p>
    <w:p w:rsidR="006270C2" w:rsidRDefault="006270C2" w:rsidP="00B93B73">
      <w:pPr>
        <w:spacing w:after="480"/>
        <w:rPr>
          <w:rFonts w:cs="Times New Roman"/>
        </w:rPr>
      </w:pPr>
    </w:p>
    <w:p w:rsidR="006270C2" w:rsidRDefault="006270C2" w:rsidP="00B93B73">
      <w:pPr>
        <w:spacing w:after="480"/>
        <w:rPr>
          <w:rFonts w:cs="Times New Roman"/>
        </w:rPr>
      </w:pPr>
    </w:p>
    <w:p w:rsidR="006270C2" w:rsidRPr="00BE2E38" w:rsidRDefault="006270C2" w:rsidP="00B93B73">
      <w:pPr>
        <w:spacing w:after="480"/>
        <w:rPr>
          <w:rFonts w:cs="Times New Roman"/>
        </w:rPr>
      </w:pPr>
    </w:p>
    <w:p w:rsidR="006270C2" w:rsidRDefault="00B93B73" w:rsidP="00B93B73">
      <w:pPr>
        <w:spacing w:after="480"/>
        <w:jc w:val="center"/>
        <w:rPr>
          <w:rFonts w:cs="Times New Roman"/>
          <w:b/>
          <w:sz w:val="40"/>
          <w:szCs w:val="40"/>
        </w:rPr>
      </w:pPr>
      <w:r w:rsidRPr="006270C2">
        <w:rPr>
          <w:rFonts w:cs="Times New Roman"/>
          <w:b/>
          <w:sz w:val="40"/>
          <w:szCs w:val="40"/>
        </w:rPr>
        <w:t xml:space="preserve">Программа </w:t>
      </w:r>
    </w:p>
    <w:p w:rsidR="00B93B73" w:rsidRPr="006270C2" w:rsidRDefault="00B93B73" w:rsidP="00B93B73">
      <w:pPr>
        <w:spacing w:after="480"/>
        <w:jc w:val="center"/>
        <w:rPr>
          <w:rFonts w:cs="Times New Roman"/>
          <w:b/>
          <w:sz w:val="40"/>
          <w:szCs w:val="40"/>
        </w:rPr>
      </w:pPr>
      <w:r w:rsidRPr="006270C2">
        <w:rPr>
          <w:rFonts w:cs="Times New Roman"/>
          <w:b/>
          <w:sz w:val="40"/>
          <w:szCs w:val="40"/>
        </w:rPr>
        <w:t>в области энергосбережения и повышения энергетической эффективности</w:t>
      </w:r>
    </w:p>
    <w:p w:rsidR="006270C2" w:rsidRPr="006270C2" w:rsidRDefault="006270C2" w:rsidP="00D045E1">
      <w:pPr>
        <w:jc w:val="center"/>
        <w:rPr>
          <w:rFonts w:cs="Times New Roman"/>
          <w:b/>
          <w:sz w:val="28"/>
          <w:szCs w:val="28"/>
        </w:rPr>
      </w:pPr>
      <w:r w:rsidRPr="006270C2">
        <w:rPr>
          <w:rFonts w:cs="Times New Roman"/>
          <w:b/>
          <w:sz w:val="28"/>
          <w:szCs w:val="28"/>
        </w:rPr>
        <w:t>Санкт-Петербургского государственного бюджетного стационарного учреждения социального обслуживания</w:t>
      </w:r>
    </w:p>
    <w:p w:rsidR="00C6732D" w:rsidRPr="006270C2" w:rsidRDefault="00D045E1" w:rsidP="00D045E1">
      <w:pPr>
        <w:jc w:val="center"/>
        <w:rPr>
          <w:rFonts w:cs="Times New Roman"/>
          <w:b/>
          <w:sz w:val="28"/>
          <w:szCs w:val="28"/>
        </w:rPr>
      </w:pPr>
      <w:r w:rsidRPr="006270C2">
        <w:rPr>
          <w:rFonts w:cs="Times New Roman"/>
          <w:b/>
          <w:sz w:val="28"/>
          <w:szCs w:val="28"/>
        </w:rPr>
        <w:t xml:space="preserve"> «Дом-интернат для детей с отклонениями в умственном развитии № 5»</w:t>
      </w:r>
    </w:p>
    <w:p w:rsidR="00C6732D" w:rsidRPr="00BE2E38" w:rsidRDefault="00C6732D" w:rsidP="00B93B73">
      <w:pPr>
        <w:jc w:val="center"/>
        <w:rPr>
          <w:rFonts w:cs="Times New Roman"/>
          <w:b/>
          <w:i/>
          <w:sz w:val="32"/>
          <w:szCs w:val="32"/>
        </w:rPr>
      </w:pPr>
    </w:p>
    <w:p w:rsidR="00B93B73" w:rsidRPr="00910923" w:rsidRDefault="00B93B73" w:rsidP="00B93B73">
      <w:pPr>
        <w:spacing w:after="480"/>
        <w:rPr>
          <w:rFonts w:cs="Times New Roman"/>
        </w:rPr>
      </w:pPr>
    </w:p>
    <w:p w:rsidR="00B93B73" w:rsidRDefault="00B93B73" w:rsidP="00B93B73">
      <w:pPr>
        <w:spacing w:after="480"/>
      </w:pPr>
    </w:p>
    <w:p w:rsidR="00B93B73" w:rsidRDefault="00B93B73" w:rsidP="00B93B73">
      <w:pPr>
        <w:spacing w:after="480"/>
      </w:pPr>
    </w:p>
    <w:p w:rsidR="00B93B73" w:rsidRDefault="00B93B73" w:rsidP="00B93B73">
      <w:pPr>
        <w:spacing w:after="480"/>
      </w:pPr>
    </w:p>
    <w:p w:rsidR="00B93B73" w:rsidRDefault="00B93B73" w:rsidP="00B93B73">
      <w:pPr>
        <w:spacing w:after="480"/>
      </w:pPr>
    </w:p>
    <w:p w:rsidR="00910923" w:rsidRDefault="00910923" w:rsidP="00910923">
      <w:pPr>
        <w:spacing w:after="480"/>
        <w:jc w:val="center"/>
      </w:pPr>
    </w:p>
    <w:p w:rsidR="00910923" w:rsidRDefault="00EF28DA" w:rsidP="00910923">
      <w:pPr>
        <w:spacing w:after="480"/>
        <w:jc w:val="center"/>
      </w:pPr>
      <w:r>
        <w:t>201</w:t>
      </w:r>
      <w:r w:rsidR="0048630B">
        <w:t>9</w:t>
      </w:r>
      <w:r w:rsidR="00200AC9">
        <w:t xml:space="preserve"> </w:t>
      </w:r>
      <w:r w:rsidR="00910923">
        <w:t>год</w:t>
      </w:r>
    </w:p>
    <w:p w:rsidR="00B93B73" w:rsidRPr="00BE2E38" w:rsidRDefault="00B93B73" w:rsidP="00B93B73">
      <w:pPr>
        <w:spacing w:after="480"/>
        <w:ind w:left="6039"/>
        <w:rPr>
          <w:rFonts w:cs="Times New Roman"/>
          <w:sz w:val="20"/>
          <w:szCs w:val="20"/>
        </w:rPr>
      </w:pPr>
      <w:r w:rsidRPr="00B53181">
        <w:rPr>
          <w:sz w:val="20"/>
          <w:szCs w:val="20"/>
        </w:rPr>
        <w:lastRenderedPageBreak/>
        <w:t>Приложение № 1</w:t>
      </w:r>
      <w:r w:rsidRPr="00B53181">
        <w:rPr>
          <w:sz w:val="20"/>
          <w:szCs w:val="20"/>
        </w:rPr>
        <w:br/>
        <w:t xml:space="preserve">к требованиям к форме программы в области энергосбережения и повышения энергетической эффективности организаций с участием государства, и муниципального образования </w:t>
      </w:r>
      <w:r w:rsidRPr="00BE2E38">
        <w:rPr>
          <w:rFonts w:cs="Times New Roman"/>
          <w:sz w:val="20"/>
          <w:szCs w:val="20"/>
        </w:rPr>
        <w:t>и отчетности о ходе ее реализации</w:t>
      </w:r>
    </w:p>
    <w:p w:rsidR="00B93B73" w:rsidRPr="00BE2E38" w:rsidRDefault="00B93B73" w:rsidP="00270965">
      <w:pPr>
        <w:jc w:val="center"/>
        <w:rPr>
          <w:rFonts w:cs="Times New Roman"/>
          <w:szCs w:val="26"/>
        </w:rPr>
      </w:pPr>
      <w:r w:rsidRPr="00BE2E38">
        <w:rPr>
          <w:rFonts w:cs="Times New Roman"/>
          <w:szCs w:val="26"/>
        </w:rPr>
        <w:t>ПАСПОРТ</w:t>
      </w:r>
      <w:r w:rsidRPr="00BE2E38">
        <w:rPr>
          <w:rFonts w:cs="Times New Roman"/>
          <w:szCs w:val="26"/>
        </w:rPr>
        <w:br/>
        <w:t>ПРОГРАММЫ ЭНЕРГОСБЕРЕЖЕНИЯ И ПОВЫШЕНИЯ ЭНЕРГЕТИЧЕСКОЙ ЭФФЕКТИВНОСТИ</w:t>
      </w:r>
    </w:p>
    <w:p w:rsidR="00270965" w:rsidRPr="00BE2E38" w:rsidRDefault="00270965" w:rsidP="00270965">
      <w:pPr>
        <w:jc w:val="center"/>
        <w:rPr>
          <w:rFonts w:cs="Times New Roman"/>
          <w:szCs w:val="26"/>
        </w:rPr>
      </w:pPr>
    </w:p>
    <w:p w:rsidR="00C6732D" w:rsidRPr="00BE2E38" w:rsidRDefault="00D045E1" w:rsidP="00D045E1">
      <w:pPr>
        <w:jc w:val="center"/>
        <w:rPr>
          <w:rFonts w:eastAsia="Times New Roman" w:cs="Times New Roman"/>
          <w:b/>
          <w:noProof/>
          <w:color w:val="000000"/>
          <w:sz w:val="24"/>
          <w:szCs w:val="24"/>
        </w:rPr>
      </w:pPr>
      <w:r w:rsidRPr="00BE2E38">
        <w:rPr>
          <w:rFonts w:cs="Times New Roman"/>
          <w:b/>
          <w:sz w:val="24"/>
          <w:szCs w:val="24"/>
        </w:rPr>
        <w:t xml:space="preserve">СПб ГБСУ </w:t>
      </w:r>
      <w:proofErr w:type="gramStart"/>
      <w:r w:rsidRPr="00BE2E38">
        <w:rPr>
          <w:rFonts w:cs="Times New Roman"/>
          <w:b/>
          <w:sz w:val="24"/>
          <w:szCs w:val="24"/>
        </w:rPr>
        <w:t>СО</w:t>
      </w:r>
      <w:proofErr w:type="gramEnd"/>
      <w:r w:rsidRPr="00BE2E38">
        <w:rPr>
          <w:rFonts w:cs="Times New Roman"/>
          <w:b/>
          <w:sz w:val="24"/>
          <w:szCs w:val="24"/>
        </w:rPr>
        <w:t xml:space="preserve"> «Дом-интернат для детей с отклонениями в умственном развитии № 5»</w:t>
      </w:r>
    </w:p>
    <w:p w:rsidR="00B93B73" w:rsidRPr="00BE2E38" w:rsidRDefault="00B93B73" w:rsidP="00D045E1">
      <w:pPr>
        <w:ind w:left="1701" w:right="1701"/>
        <w:rPr>
          <w:rFonts w:cs="Times New Roman"/>
          <w:sz w:val="24"/>
          <w:szCs w:val="2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7258"/>
      </w:tblGrid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258" w:type="dxa"/>
          </w:tcPr>
          <w:p w:rsidR="00B93B73" w:rsidRPr="00BE2E38" w:rsidRDefault="006E5667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Санкт-Петербургское государственное бюджетное  стационарное учреждение социального обслуживания «Дом-интернат для детей сотклонениями вумственном развитии № 5»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Адрес предприятия (учреждения)</w:t>
            </w:r>
          </w:p>
        </w:tc>
        <w:tc>
          <w:tcPr>
            <w:tcW w:w="7258" w:type="dxa"/>
          </w:tcPr>
          <w:p w:rsidR="00B93B73" w:rsidRPr="00BE2E38" w:rsidRDefault="00D045E1" w:rsidP="006270C2">
            <w:pPr>
              <w:ind w:left="114" w:right="142"/>
              <w:jc w:val="both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1966</w:t>
            </w:r>
            <w:r w:rsidR="00910923"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02, Санкт-Петербург, г.Пушкин, Павловское шоссе, </w:t>
            </w: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дом 18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ind w:left="114" w:right="14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E2E38">
              <w:rPr>
                <w:rFonts w:cs="Times New Roman"/>
                <w:color w:val="000000"/>
                <w:sz w:val="24"/>
                <w:szCs w:val="24"/>
              </w:rPr>
              <w:t>Федеральный закон от 23 ноября 2009 г №261 ФЗ «Об   энергосбережении   и  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270965" w:rsidRPr="00BE2E38" w:rsidTr="00B53181">
        <w:trPr>
          <w:trHeight w:val="20"/>
        </w:trPr>
        <w:tc>
          <w:tcPr>
            <w:tcW w:w="3005" w:type="dxa"/>
          </w:tcPr>
          <w:p w:rsidR="00270965" w:rsidRPr="00BE2E38" w:rsidRDefault="00270965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258" w:type="dxa"/>
          </w:tcPr>
          <w:p w:rsidR="00270965" w:rsidRPr="00BE2E38" w:rsidRDefault="003D1B35" w:rsidP="006270C2">
            <w:pPr>
              <w:ind w:left="114" w:right="142"/>
              <w:jc w:val="both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Санкт-Петербургское государственное бюджетное  стационарное учреждение социального обслуживания «Дом-интернат для детей сотклонениями в</w:t>
            </w:r>
            <w:r w:rsidR="00BE2E38"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умственном развитии № 5»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Санкт-Петербургск</w:t>
            </w:r>
            <w:r w:rsidR="00D045E1"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ое государственное бюджетное  стационарное учреждение социального обслуживания «Дом-интернат для детей сотклонениями в</w:t>
            </w:r>
            <w:r w:rsid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D045E1"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умственном развитии № 5»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shd w:val="clear" w:color="auto" w:fill="FFFFFF"/>
              <w:ind w:left="114" w:right="142"/>
              <w:jc w:val="both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Обеспечение рационального использования   энергетических  ресурсов за  счет реализации       мероприятий  по энергосбережению и  повышению энергетической эффективности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shd w:val="clear" w:color="auto" w:fill="FFFFFF"/>
              <w:ind w:left="114" w:right="14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E2E38">
              <w:rPr>
                <w:rFonts w:cs="Times New Roman"/>
                <w:color w:val="000000"/>
                <w:sz w:val="24"/>
                <w:szCs w:val="24"/>
              </w:rPr>
              <w:t>Реализация организационных и технических мероприятий по энергосбережению и повышению энергетической эффективности. Повышение эффективности системы теплоснабжения, электроснабжения, водоснабжения и водоотведения.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 xml:space="preserve">Снижение потребления топливно-экономических ресурсов </w:t>
            </w:r>
            <w:r w:rsidR="00B66AB5" w:rsidRPr="00BE2E38">
              <w:rPr>
                <w:rFonts w:cs="Times New Roman"/>
                <w:sz w:val="24"/>
                <w:szCs w:val="24"/>
              </w:rPr>
              <w:t>не менее</w:t>
            </w:r>
            <w:r w:rsidRPr="00BE2E38">
              <w:rPr>
                <w:rFonts w:cs="Times New Roman"/>
                <w:sz w:val="24"/>
                <w:szCs w:val="24"/>
              </w:rPr>
              <w:t xml:space="preserve"> </w:t>
            </w:r>
            <w:r w:rsidR="00270965" w:rsidRPr="00BE2E38">
              <w:rPr>
                <w:rFonts w:cs="Times New Roman"/>
                <w:sz w:val="24"/>
                <w:szCs w:val="24"/>
              </w:rPr>
              <w:t>15</w:t>
            </w:r>
            <w:r w:rsidRPr="00BE2E38">
              <w:rPr>
                <w:rFonts w:cs="Times New Roman"/>
                <w:sz w:val="24"/>
                <w:szCs w:val="24"/>
              </w:rPr>
              <w:t>% в течение срока реализации программы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2015-2020 годы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EF28DA" w:rsidRDefault="00B93B73" w:rsidP="00EF28DA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 xml:space="preserve">Источники </w:t>
            </w:r>
            <w:proofErr w:type="spellStart"/>
            <w:r w:rsidR="00EF28DA">
              <w:rPr>
                <w:rFonts w:cs="Times New Roman"/>
                <w:sz w:val="24"/>
                <w:szCs w:val="24"/>
              </w:rPr>
              <w:t>финан</w:t>
            </w:r>
            <w:proofErr w:type="spellEnd"/>
            <w:proofErr w:type="gramStart"/>
            <w:r w:rsidR="00EF28DA">
              <w:rPr>
                <w:rFonts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EF28DA">
              <w:rPr>
                <w:rFonts w:cs="Times New Roman"/>
                <w:sz w:val="24"/>
                <w:szCs w:val="24"/>
              </w:rPr>
              <w:t>ирования</w:t>
            </w:r>
            <w:proofErr w:type="spellEnd"/>
          </w:p>
        </w:tc>
        <w:tc>
          <w:tcPr>
            <w:tcW w:w="7258" w:type="dxa"/>
          </w:tcPr>
          <w:p w:rsidR="00B93B73" w:rsidRPr="00BE2E38" w:rsidRDefault="00EF28DA" w:rsidP="00EF28DA">
            <w:pPr>
              <w:ind w:left="114" w:right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r w:rsidR="00B93B73" w:rsidRPr="00BE2E38">
              <w:rPr>
                <w:rFonts w:cs="Times New Roman"/>
                <w:sz w:val="24"/>
                <w:szCs w:val="24"/>
              </w:rPr>
              <w:t xml:space="preserve"> бюджет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606093" w:rsidRPr="00BE2E3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Санкт-Петербурга</w:t>
            </w:r>
          </w:p>
        </w:tc>
      </w:tr>
      <w:tr w:rsidR="00B93B73" w:rsidRPr="00BE2E38" w:rsidTr="00B53181">
        <w:trPr>
          <w:trHeight w:val="20"/>
        </w:trPr>
        <w:tc>
          <w:tcPr>
            <w:tcW w:w="3005" w:type="dxa"/>
          </w:tcPr>
          <w:p w:rsidR="00B93B73" w:rsidRPr="00BE2E38" w:rsidRDefault="00B93B73" w:rsidP="006270C2">
            <w:pPr>
              <w:ind w:lef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258" w:type="dxa"/>
          </w:tcPr>
          <w:p w:rsidR="00B93B73" w:rsidRPr="00BE2E38" w:rsidRDefault="00B93B73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 xml:space="preserve">Экономия электрической энергии     – </w:t>
            </w:r>
            <w:r w:rsidR="003D1B35" w:rsidRPr="00BE2E38">
              <w:rPr>
                <w:rFonts w:cs="Times New Roman"/>
                <w:sz w:val="24"/>
                <w:szCs w:val="24"/>
              </w:rPr>
              <w:t>15070</w:t>
            </w:r>
            <w:r w:rsidR="00316DBA" w:rsidRPr="00BE2E3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2E38">
              <w:rPr>
                <w:rFonts w:cs="Times New Roman"/>
                <w:sz w:val="24"/>
                <w:szCs w:val="24"/>
              </w:rPr>
              <w:t>кВт</w:t>
            </w:r>
            <w:proofErr w:type="gramStart"/>
            <w:r w:rsidRPr="00BE2E38">
              <w:rPr>
                <w:rFonts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B93B73" w:rsidRPr="00BE2E38" w:rsidRDefault="00B93B73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 xml:space="preserve">Экономия тепловой энергии        </w:t>
            </w:r>
            <w:r w:rsidR="00B53181" w:rsidRPr="00BE2E38">
              <w:rPr>
                <w:rFonts w:cs="Times New Roman"/>
                <w:sz w:val="24"/>
                <w:szCs w:val="24"/>
              </w:rPr>
              <w:t xml:space="preserve">      </w:t>
            </w:r>
            <w:r w:rsidRPr="00BE2E38">
              <w:rPr>
                <w:rFonts w:cs="Times New Roman"/>
                <w:sz w:val="24"/>
                <w:szCs w:val="24"/>
              </w:rPr>
              <w:t xml:space="preserve">–  </w:t>
            </w:r>
            <w:r w:rsidR="003D1B35" w:rsidRPr="00BE2E38">
              <w:rPr>
                <w:rFonts w:cs="Times New Roman"/>
                <w:sz w:val="24"/>
                <w:szCs w:val="24"/>
              </w:rPr>
              <w:t xml:space="preserve">154,6 </w:t>
            </w:r>
            <w:r w:rsidRPr="00BE2E38">
              <w:rPr>
                <w:rFonts w:cs="Times New Roman"/>
                <w:sz w:val="24"/>
                <w:szCs w:val="24"/>
              </w:rPr>
              <w:t>Гкал</w:t>
            </w:r>
          </w:p>
          <w:p w:rsidR="003D1B35" w:rsidRPr="00BE2E38" w:rsidRDefault="003D1B35" w:rsidP="006270C2">
            <w:pPr>
              <w:ind w:left="114" w:right="142"/>
              <w:rPr>
                <w:rFonts w:cs="Times New Roman"/>
                <w:sz w:val="24"/>
                <w:szCs w:val="24"/>
              </w:rPr>
            </w:pPr>
            <w:r w:rsidRPr="00BE2E38">
              <w:rPr>
                <w:rFonts w:cs="Times New Roman"/>
                <w:sz w:val="24"/>
                <w:szCs w:val="24"/>
              </w:rPr>
              <w:t xml:space="preserve">Экономия холодной воды                  –    1,4 м3        </w:t>
            </w:r>
          </w:p>
        </w:tc>
      </w:tr>
    </w:tbl>
    <w:p w:rsidR="00B93B73" w:rsidRPr="00BE2E38" w:rsidRDefault="00B93B73" w:rsidP="00B93B73">
      <w:pPr>
        <w:shd w:val="clear" w:color="auto" w:fill="FFFFFF"/>
        <w:spacing w:before="252" w:line="310" w:lineRule="exact"/>
        <w:ind w:left="94" w:right="-1" w:firstLine="684"/>
        <w:jc w:val="both"/>
        <w:rPr>
          <w:rFonts w:cs="Times New Roman"/>
          <w:color w:val="000000"/>
          <w:spacing w:val="5"/>
          <w:szCs w:val="26"/>
        </w:rPr>
      </w:pPr>
    </w:p>
    <w:p w:rsidR="00B93B73" w:rsidRPr="006270C2" w:rsidRDefault="00B93B73" w:rsidP="00B93B73">
      <w:pPr>
        <w:shd w:val="clear" w:color="auto" w:fill="FFFFFF"/>
        <w:spacing w:before="252" w:line="310" w:lineRule="exact"/>
        <w:ind w:left="94" w:right="-1" w:firstLine="48"/>
        <w:jc w:val="center"/>
        <w:rPr>
          <w:rFonts w:cs="Times New Roman"/>
          <w:b/>
          <w:color w:val="000000"/>
          <w:spacing w:val="5"/>
          <w:sz w:val="32"/>
          <w:szCs w:val="32"/>
        </w:rPr>
      </w:pPr>
      <w:r w:rsidRPr="006270C2">
        <w:rPr>
          <w:rFonts w:cs="Times New Roman"/>
          <w:b/>
          <w:color w:val="000000"/>
          <w:spacing w:val="5"/>
          <w:sz w:val="32"/>
          <w:szCs w:val="32"/>
        </w:rPr>
        <w:lastRenderedPageBreak/>
        <w:t>Пояснительная записка</w:t>
      </w:r>
    </w:p>
    <w:p w:rsidR="006270C2" w:rsidRDefault="006270C2" w:rsidP="00B93B73">
      <w:pPr>
        <w:shd w:val="clear" w:color="auto" w:fill="FFFFFF"/>
        <w:spacing w:before="252" w:line="310" w:lineRule="exact"/>
        <w:ind w:left="94" w:right="-1" w:firstLine="684"/>
        <w:jc w:val="both"/>
        <w:rPr>
          <w:rFonts w:cs="Times New Roman"/>
          <w:color w:val="000000"/>
          <w:spacing w:val="5"/>
          <w:sz w:val="24"/>
          <w:szCs w:val="24"/>
          <w:u w:val="single"/>
        </w:rPr>
      </w:pPr>
      <w:bookmarkStart w:id="0" w:name="OLE_LINK1"/>
      <w:bookmarkStart w:id="1" w:name="OLE_LINK2"/>
      <w:bookmarkStart w:id="2" w:name="OLE_LINK3"/>
    </w:p>
    <w:p w:rsidR="00B66AB5" w:rsidRDefault="00B66AB5" w:rsidP="006270C2">
      <w:pPr>
        <w:shd w:val="clear" w:color="auto" w:fill="FFFFFF"/>
        <w:spacing w:before="252" w:line="310" w:lineRule="exact"/>
        <w:ind w:left="94" w:right="-1" w:firstLine="48"/>
        <w:jc w:val="center"/>
        <w:rPr>
          <w:rFonts w:cs="Times New Roman"/>
          <w:color w:val="000000"/>
          <w:spacing w:val="5"/>
          <w:sz w:val="28"/>
          <w:szCs w:val="28"/>
          <w:u w:val="single"/>
        </w:rPr>
      </w:pPr>
      <w:r w:rsidRPr="006270C2">
        <w:rPr>
          <w:rFonts w:cs="Times New Roman"/>
          <w:color w:val="000000"/>
          <w:spacing w:val="5"/>
          <w:sz w:val="28"/>
          <w:szCs w:val="28"/>
          <w:u w:val="single"/>
        </w:rPr>
        <w:t>Общие сведения об организации</w:t>
      </w:r>
    </w:p>
    <w:p w:rsidR="007B6401" w:rsidRPr="006270C2" w:rsidRDefault="007B6401" w:rsidP="006270C2">
      <w:pPr>
        <w:shd w:val="clear" w:color="auto" w:fill="FFFFFF"/>
        <w:spacing w:before="252" w:line="310" w:lineRule="exact"/>
        <w:ind w:left="94" w:right="-1" w:firstLine="48"/>
        <w:jc w:val="center"/>
        <w:rPr>
          <w:rFonts w:cs="Times New Roman"/>
          <w:color w:val="000000"/>
          <w:spacing w:val="5"/>
          <w:sz w:val="28"/>
          <w:szCs w:val="28"/>
          <w:u w:val="single"/>
        </w:rPr>
      </w:pPr>
    </w:p>
    <w:bookmarkEnd w:id="0"/>
    <w:bookmarkEnd w:id="1"/>
    <w:bookmarkEnd w:id="2"/>
    <w:p w:rsidR="00B93B73" w:rsidRPr="007B6401" w:rsidRDefault="00B93B73" w:rsidP="007B6401">
      <w:pPr>
        <w:widowControl w:val="0"/>
        <w:shd w:val="clear" w:color="auto" w:fill="FFFFFF"/>
        <w:adjustRightInd w:val="0"/>
        <w:ind w:right="317"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7B6401">
        <w:rPr>
          <w:rFonts w:eastAsia="Times New Roman" w:cs="Times New Roman"/>
          <w:color w:val="000000"/>
          <w:sz w:val="24"/>
          <w:szCs w:val="24"/>
        </w:rPr>
        <w:t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</w:t>
      </w:r>
    </w:p>
    <w:p w:rsidR="00B93B73" w:rsidRPr="007B6401" w:rsidRDefault="00B93B73" w:rsidP="007B6401">
      <w:pPr>
        <w:widowControl w:val="0"/>
        <w:shd w:val="clear" w:color="auto" w:fill="FFFFFF"/>
        <w:adjustRightInd w:val="0"/>
        <w:ind w:right="317"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7B6401">
        <w:rPr>
          <w:rFonts w:eastAsia="Times New Roman" w:cs="Times New Roman"/>
          <w:color w:val="000000"/>
          <w:sz w:val="24"/>
          <w:szCs w:val="24"/>
        </w:rPr>
        <w:t>Основными поставщиками энергетических ресурсов и коммунальных услуг бюджетного учреждения являются:</w:t>
      </w:r>
    </w:p>
    <w:p w:rsidR="00B93B73" w:rsidRPr="006270C2" w:rsidRDefault="00B93B73" w:rsidP="00B93B73">
      <w:pPr>
        <w:shd w:val="clear" w:color="auto" w:fill="FFFFFF"/>
        <w:tabs>
          <w:tab w:val="left" w:leader="underscore" w:pos="5270"/>
        </w:tabs>
        <w:spacing w:line="302" w:lineRule="exact"/>
        <w:ind w:left="706" w:hanging="706"/>
        <w:rPr>
          <w:rFonts w:cs="Times New Roman"/>
          <w:sz w:val="24"/>
          <w:szCs w:val="24"/>
        </w:rPr>
      </w:pPr>
      <w:r w:rsidRPr="006270C2">
        <w:rPr>
          <w:rFonts w:cs="Times New Roman"/>
          <w:color w:val="000000"/>
          <w:sz w:val="24"/>
          <w:szCs w:val="24"/>
        </w:rPr>
        <w:t xml:space="preserve">электрической энергии </w:t>
      </w:r>
      <w:r w:rsidR="003E39AE" w:rsidRPr="006270C2">
        <w:rPr>
          <w:rFonts w:cs="Times New Roman"/>
          <w:color w:val="000000"/>
          <w:sz w:val="24"/>
          <w:szCs w:val="24"/>
        </w:rPr>
        <w:t xml:space="preserve"> </w:t>
      </w:r>
      <w:r w:rsidR="00E91A01" w:rsidRPr="006270C2">
        <w:rPr>
          <w:rFonts w:cs="Times New Roman"/>
          <w:color w:val="000000"/>
          <w:sz w:val="24"/>
          <w:szCs w:val="24"/>
        </w:rPr>
        <w:t>- ОАО «ПСК</w:t>
      </w:r>
      <w:r w:rsidRPr="006270C2">
        <w:rPr>
          <w:rFonts w:cs="Times New Roman"/>
          <w:color w:val="000000"/>
          <w:sz w:val="24"/>
          <w:szCs w:val="24"/>
        </w:rPr>
        <w:t>»</w:t>
      </w:r>
      <w:r w:rsidR="00D727D2" w:rsidRPr="006270C2">
        <w:rPr>
          <w:rFonts w:cs="Times New Roman"/>
          <w:color w:val="000000"/>
          <w:sz w:val="24"/>
          <w:szCs w:val="24"/>
        </w:rPr>
        <w:t>;</w:t>
      </w:r>
    </w:p>
    <w:p w:rsidR="00B93B73" w:rsidRPr="006270C2" w:rsidRDefault="00B93B73" w:rsidP="00B93B73">
      <w:pPr>
        <w:shd w:val="clear" w:color="auto" w:fill="FFFFFF"/>
        <w:tabs>
          <w:tab w:val="left" w:leader="underscore" w:pos="4651"/>
        </w:tabs>
        <w:spacing w:line="302" w:lineRule="exact"/>
        <w:ind w:left="713" w:hanging="706"/>
        <w:rPr>
          <w:rFonts w:cs="Times New Roman"/>
          <w:sz w:val="24"/>
          <w:szCs w:val="24"/>
        </w:rPr>
      </w:pPr>
      <w:r w:rsidRPr="006270C2">
        <w:rPr>
          <w:rFonts w:cs="Times New Roman"/>
          <w:color w:val="000000"/>
          <w:sz w:val="24"/>
          <w:szCs w:val="24"/>
        </w:rPr>
        <w:t>тепловой энергии</w:t>
      </w:r>
      <w:r w:rsidR="00D727D2" w:rsidRPr="006270C2">
        <w:rPr>
          <w:rFonts w:cs="Times New Roman"/>
          <w:color w:val="000000"/>
          <w:sz w:val="24"/>
          <w:szCs w:val="24"/>
        </w:rPr>
        <w:t xml:space="preserve"> </w:t>
      </w:r>
      <w:r w:rsidR="003E39AE" w:rsidRPr="006270C2">
        <w:rPr>
          <w:rFonts w:cs="Times New Roman"/>
          <w:color w:val="000000"/>
          <w:sz w:val="24"/>
          <w:szCs w:val="24"/>
        </w:rPr>
        <w:t xml:space="preserve">         </w:t>
      </w:r>
      <w:r w:rsidRPr="006270C2">
        <w:rPr>
          <w:rFonts w:cs="Times New Roman"/>
          <w:b/>
          <w:bCs/>
          <w:color w:val="000000"/>
          <w:sz w:val="24"/>
          <w:szCs w:val="24"/>
        </w:rPr>
        <w:t xml:space="preserve"> - </w:t>
      </w:r>
      <w:r w:rsidR="003E39AE" w:rsidRPr="006270C2">
        <w:rPr>
          <w:rFonts w:cs="Times New Roman"/>
          <w:bCs/>
          <w:color w:val="000000"/>
          <w:sz w:val="24"/>
          <w:szCs w:val="24"/>
        </w:rPr>
        <w:t>ГУП «ТЭК Санкт-Петербург»</w:t>
      </w:r>
    </w:p>
    <w:p w:rsidR="00B93B73" w:rsidRPr="006270C2" w:rsidRDefault="00B93B73" w:rsidP="00B93B73">
      <w:pPr>
        <w:shd w:val="clear" w:color="auto" w:fill="FFFFFF"/>
        <w:tabs>
          <w:tab w:val="left" w:leader="underscore" w:pos="3154"/>
        </w:tabs>
        <w:spacing w:line="302" w:lineRule="exact"/>
        <w:ind w:left="720" w:hanging="706"/>
        <w:rPr>
          <w:rFonts w:cs="Times New Roman"/>
          <w:sz w:val="24"/>
          <w:szCs w:val="24"/>
        </w:rPr>
      </w:pPr>
      <w:r w:rsidRPr="006270C2">
        <w:rPr>
          <w:rFonts w:cs="Times New Roman"/>
          <w:color w:val="000000"/>
          <w:sz w:val="24"/>
          <w:szCs w:val="24"/>
        </w:rPr>
        <w:t xml:space="preserve">воды </w:t>
      </w:r>
      <w:r w:rsidR="003E39AE" w:rsidRPr="006270C2">
        <w:rPr>
          <w:rFonts w:cs="Times New Roman"/>
          <w:color w:val="000000"/>
          <w:sz w:val="24"/>
          <w:szCs w:val="24"/>
        </w:rPr>
        <w:t xml:space="preserve">                                </w:t>
      </w:r>
      <w:r w:rsidRPr="006270C2">
        <w:rPr>
          <w:rFonts w:cs="Times New Roman"/>
          <w:color w:val="000000"/>
          <w:sz w:val="24"/>
          <w:szCs w:val="24"/>
        </w:rPr>
        <w:t>- ГУП «Водоканал</w:t>
      </w:r>
      <w:proofErr w:type="gramStart"/>
      <w:r w:rsidRPr="006270C2">
        <w:rPr>
          <w:rFonts w:cs="Times New Roman"/>
          <w:color w:val="000000"/>
          <w:sz w:val="24"/>
          <w:szCs w:val="24"/>
        </w:rPr>
        <w:t xml:space="preserve"> С</w:t>
      </w:r>
      <w:proofErr w:type="gramEnd"/>
      <w:r w:rsidRPr="006270C2">
        <w:rPr>
          <w:rFonts w:cs="Times New Roman"/>
          <w:color w:val="000000"/>
          <w:sz w:val="24"/>
          <w:szCs w:val="24"/>
        </w:rPr>
        <w:t xml:space="preserve">анкт </w:t>
      </w:r>
      <w:r w:rsidR="001F2DF5" w:rsidRPr="006270C2">
        <w:rPr>
          <w:rFonts w:cs="Times New Roman"/>
          <w:color w:val="000000"/>
          <w:sz w:val="24"/>
          <w:szCs w:val="24"/>
        </w:rPr>
        <w:t xml:space="preserve">- </w:t>
      </w:r>
      <w:r w:rsidRPr="006270C2">
        <w:rPr>
          <w:rFonts w:cs="Times New Roman"/>
          <w:color w:val="000000"/>
          <w:sz w:val="24"/>
          <w:szCs w:val="24"/>
        </w:rPr>
        <w:t>Петербурга»;</w:t>
      </w:r>
      <w:r w:rsidRPr="006270C2">
        <w:rPr>
          <w:rFonts w:cs="Times New Roman"/>
          <w:color w:val="000000"/>
          <w:sz w:val="24"/>
          <w:szCs w:val="24"/>
        </w:rPr>
        <w:tab/>
      </w:r>
      <w:r w:rsidRPr="006270C2">
        <w:rPr>
          <w:rFonts w:cs="Times New Roman"/>
          <w:i/>
          <w:iCs/>
          <w:color w:val="000000"/>
          <w:sz w:val="24"/>
          <w:szCs w:val="24"/>
        </w:rPr>
        <w:t xml:space="preserve"> </w:t>
      </w:r>
    </w:p>
    <w:p w:rsidR="00B93B73" w:rsidRPr="006270C2" w:rsidRDefault="00B93B73" w:rsidP="00B93B73">
      <w:pPr>
        <w:shd w:val="clear" w:color="auto" w:fill="FFFFFF"/>
        <w:ind w:firstLine="3"/>
        <w:rPr>
          <w:rFonts w:cs="Times New Roman"/>
          <w:color w:val="000000"/>
          <w:spacing w:val="9"/>
          <w:sz w:val="24"/>
          <w:szCs w:val="24"/>
        </w:rPr>
      </w:pPr>
      <w:r w:rsidRPr="006270C2">
        <w:rPr>
          <w:rFonts w:cs="Times New Roman"/>
          <w:color w:val="000000"/>
          <w:spacing w:val="2"/>
          <w:sz w:val="24"/>
          <w:szCs w:val="24"/>
        </w:rPr>
        <w:t xml:space="preserve">водоотведения </w:t>
      </w:r>
      <w:r w:rsidR="003E39AE" w:rsidRPr="006270C2">
        <w:rPr>
          <w:rFonts w:cs="Times New Roman"/>
          <w:color w:val="000000"/>
          <w:spacing w:val="2"/>
          <w:sz w:val="24"/>
          <w:szCs w:val="24"/>
        </w:rPr>
        <w:t xml:space="preserve">               </w:t>
      </w:r>
      <w:r w:rsidRPr="006270C2">
        <w:rPr>
          <w:rFonts w:cs="Times New Roman"/>
          <w:color w:val="000000"/>
          <w:spacing w:val="2"/>
          <w:sz w:val="24"/>
          <w:szCs w:val="24"/>
        </w:rPr>
        <w:t xml:space="preserve">- </w:t>
      </w:r>
      <w:r w:rsidRPr="006270C2">
        <w:rPr>
          <w:rFonts w:cs="Times New Roman"/>
          <w:color w:val="000000"/>
          <w:sz w:val="24"/>
          <w:szCs w:val="24"/>
        </w:rPr>
        <w:t>ГУП «Водоканал</w:t>
      </w:r>
      <w:proofErr w:type="gramStart"/>
      <w:r w:rsidRPr="006270C2">
        <w:rPr>
          <w:rFonts w:cs="Times New Roman"/>
          <w:color w:val="000000"/>
          <w:sz w:val="24"/>
          <w:szCs w:val="24"/>
        </w:rPr>
        <w:t xml:space="preserve"> С</w:t>
      </w:r>
      <w:proofErr w:type="gramEnd"/>
      <w:r w:rsidRPr="006270C2">
        <w:rPr>
          <w:rFonts w:cs="Times New Roman"/>
          <w:color w:val="000000"/>
          <w:sz w:val="24"/>
          <w:szCs w:val="24"/>
        </w:rPr>
        <w:t xml:space="preserve">анкт </w:t>
      </w:r>
      <w:r w:rsidR="001F2DF5" w:rsidRPr="006270C2">
        <w:rPr>
          <w:rFonts w:cs="Times New Roman"/>
          <w:color w:val="000000"/>
          <w:sz w:val="24"/>
          <w:szCs w:val="24"/>
        </w:rPr>
        <w:t xml:space="preserve">- </w:t>
      </w:r>
      <w:r w:rsidRPr="006270C2">
        <w:rPr>
          <w:rFonts w:cs="Times New Roman"/>
          <w:color w:val="000000"/>
          <w:sz w:val="24"/>
          <w:szCs w:val="24"/>
        </w:rPr>
        <w:t>Петербурга».</w:t>
      </w:r>
    </w:p>
    <w:p w:rsidR="002F29DC" w:rsidRPr="006270C2" w:rsidRDefault="00B93B73" w:rsidP="00B93B73">
      <w:pPr>
        <w:shd w:val="clear" w:color="auto" w:fill="FFFFFF"/>
        <w:spacing w:line="310" w:lineRule="exact"/>
        <w:ind w:left="115" w:right="144" w:firstLine="698"/>
        <w:jc w:val="both"/>
        <w:rPr>
          <w:rFonts w:cs="Times New Roman"/>
          <w:color w:val="000000"/>
          <w:sz w:val="24"/>
          <w:szCs w:val="24"/>
        </w:rPr>
      </w:pPr>
      <w:r w:rsidRPr="006270C2">
        <w:rPr>
          <w:rFonts w:cs="Times New Roman"/>
          <w:color w:val="000000"/>
          <w:sz w:val="24"/>
          <w:szCs w:val="24"/>
        </w:rPr>
        <w:t>Организация имеет в оперативном управлении и хозяйственном ведении следующие здания, строения, сооружения:</w:t>
      </w:r>
    </w:p>
    <w:p w:rsidR="002F29DC" w:rsidRPr="00BE2E38" w:rsidRDefault="002F29DC" w:rsidP="00B93B73">
      <w:pPr>
        <w:shd w:val="clear" w:color="auto" w:fill="FFFFFF"/>
        <w:spacing w:line="310" w:lineRule="exact"/>
        <w:ind w:left="115" w:right="144" w:firstLine="698"/>
        <w:jc w:val="both"/>
        <w:rPr>
          <w:rFonts w:cs="Times New Roman"/>
          <w:color w:val="000000"/>
          <w:szCs w:val="26"/>
        </w:rPr>
      </w:pPr>
    </w:p>
    <w:tbl>
      <w:tblPr>
        <w:tblStyle w:val="a5"/>
        <w:tblW w:w="0" w:type="auto"/>
        <w:tblInd w:w="115" w:type="dxa"/>
        <w:tblLayout w:type="fixed"/>
        <w:tblLook w:val="04A0"/>
      </w:tblPr>
      <w:tblGrid>
        <w:gridCol w:w="4388"/>
        <w:gridCol w:w="1417"/>
        <w:gridCol w:w="1559"/>
        <w:gridCol w:w="1134"/>
        <w:gridCol w:w="1808"/>
      </w:tblGrid>
      <w:tr w:rsidR="002F29DC" w:rsidRPr="006270C2" w:rsidTr="002F29DC">
        <w:tc>
          <w:tcPr>
            <w:tcW w:w="4388" w:type="dxa"/>
            <w:vAlign w:val="center"/>
          </w:tcPr>
          <w:p w:rsidR="002F29DC" w:rsidRPr="006270C2" w:rsidRDefault="002F29DC" w:rsidP="002F29DC">
            <w:pPr>
              <w:spacing w:line="310" w:lineRule="exact"/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vAlign w:val="center"/>
          </w:tcPr>
          <w:p w:rsidR="002F29DC" w:rsidRPr="006270C2" w:rsidRDefault="002F29DC" w:rsidP="00A42C3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559" w:type="dxa"/>
            <w:vAlign w:val="center"/>
          </w:tcPr>
          <w:p w:rsidR="002F29DC" w:rsidRPr="006270C2" w:rsidRDefault="002F29DC" w:rsidP="00A42C3C">
            <w:pPr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sz w:val="24"/>
                <w:szCs w:val="24"/>
              </w:rPr>
              <w:t>Общая площадь здания</w:t>
            </w:r>
          </w:p>
        </w:tc>
        <w:tc>
          <w:tcPr>
            <w:tcW w:w="1134" w:type="dxa"/>
            <w:vAlign w:val="center"/>
          </w:tcPr>
          <w:p w:rsidR="002F29DC" w:rsidRPr="006270C2" w:rsidRDefault="002F29DC" w:rsidP="00A42C3C">
            <w:pPr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70C2">
              <w:rPr>
                <w:rFonts w:cs="Times New Roman"/>
                <w:sz w:val="24"/>
                <w:szCs w:val="24"/>
              </w:rPr>
              <w:t>Этаж-ность</w:t>
            </w:r>
            <w:proofErr w:type="spellEnd"/>
            <w:proofErr w:type="gramEnd"/>
          </w:p>
        </w:tc>
        <w:tc>
          <w:tcPr>
            <w:tcW w:w="1808" w:type="dxa"/>
            <w:vAlign w:val="center"/>
          </w:tcPr>
          <w:p w:rsidR="002F29DC" w:rsidRPr="006270C2" w:rsidRDefault="00E91A01" w:rsidP="00A42C3C">
            <w:pPr>
              <w:ind w:right="144"/>
              <w:jc w:val="center"/>
              <w:rPr>
                <w:rFonts w:cs="Times New Roman"/>
                <w:sz w:val="24"/>
                <w:szCs w:val="24"/>
              </w:rPr>
            </w:pPr>
            <w:r w:rsidRPr="006270C2">
              <w:rPr>
                <w:rFonts w:cs="Times New Roman"/>
                <w:sz w:val="24"/>
                <w:szCs w:val="24"/>
              </w:rPr>
              <w:t xml:space="preserve">Кол-во </w:t>
            </w:r>
          </w:p>
          <w:p w:rsidR="00E91A01" w:rsidRPr="006270C2" w:rsidRDefault="007B6401" w:rsidP="00A42C3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E91A01" w:rsidRPr="006270C2">
              <w:rPr>
                <w:rFonts w:cs="Times New Roman"/>
                <w:sz w:val="24"/>
                <w:szCs w:val="24"/>
              </w:rPr>
              <w:t>оспитанников и сотрудников</w:t>
            </w:r>
          </w:p>
        </w:tc>
      </w:tr>
      <w:tr w:rsidR="002F29DC" w:rsidRPr="006270C2" w:rsidTr="002F29DC">
        <w:tc>
          <w:tcPr>
            <w:tcW w:w="4388" w:type="dxa"/>
          </w:tcPr>
          <w:p w:rsidR="002F29DC" w:rsidRPr="006270C2" w:rsidRDefault="00E91A01" w:rsidP="00D516F1">
            <w:pPr>
              <w:tabs>
                <w:tab w:val="left" w:pos="-115"/>
                <w:tab w:val="left" w:pos="3995"/>
                <w:tab w:val="left" w:pos="4138"/>
              </w:tabs>
              <w:spacing w:line="310" w:lineRule="exact"/>
              <w:ind w:right="144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196602, Санкт-Петербург, г. Пушкин</w:t>
            </w:r>
            <w:r w:rsidR="002F29DC"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6270C2">
              <w:rPr>
                <w:rFonts w:cs="Times New Roman"/>
                <w:color w:val="000000"/>
                <w:sz w:val="24"/>
                <w:szCs w:val="24"/>
              </w:rPr>
              <w:t>павловское шоссе, дом 18 Литера</w:t>
            </w:r>
            <w:proofErr w:type="gramStart"/>
            <w:r w:rsidRPr="006270C2">
              <w:rPr>
                <w:rFonts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2F29DC" w:rsidRPr="006270C2"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:rsidR="002F29DC" w:rsidRPr="006270C2" w:rsidRDefault="00E91A01" w:rsidP="001744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70C2">
              <w:rPr>
                <w:rFonts w:cs="Times New Roman"/>
                <w:sz w:val="24"/>
                <w:szCs w:val="24"/>
              </w:rPr>
              <w:t>1959</w:t>
            </w:r>
            <w:r w:rsidR="00FA2629" w:rsidRPr="006270C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2F29DC" w:rsidRPr="006270C2" w:rsidRDefault="00E91A01" w:rsidP="002F29DC">
            <w:pPr>
              <w:rPr>
                <w:rFonts w:cs="Times New Roman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2777,1</w:t>
            </w:r>
            <w:r w:rsidR="002F29DC" w:rsidRPr="006270C2">
              <w:rPr>
                <w:rFonts w:cs="Times New Roman"/>
                <w:color w:val="000000"/>
                <w:sz w:val="24"/>
                <w:szCs w:val="24"/>
              </w:rPr>
              <w:t xml:space="preserve"> м</w:t>
            </w:r>
            <w:proofErr w:type="gramStart"/>
            <w:r w:rsidR="002F29DC" w:rsidRPr="006270C2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2F29DC" w:rsidRPr="006270C2" w:rsidRDefault="00E91A01" w:rsidP="002F29DC">
            <w:pPr>
              <w:rPr>
                <w:rFonts w:cs="Times New Roman"/>
                <w:sz w:val="24"/>
                <w:szCs w:val="24"/>
              </w:rPr>
            </w:pPr>
            <w:r w:rsidRPr="006270C2">
              <w:rPr>
                <w:rFonts w:cs="Times New Roman"/>
                <w:sz w:val="24"/>
                <w:szCs w:val="24"/>
              </w:rPr>
              <w:t>3+ цокольный этаж</w:t>
            </w:r>
          </w:p>
        </w:tc>
        <w:tc>
          <w:tcPr>
            <w:tcW w:w="1808" w:type="dxa"/>
          </w:tcPr>
          <w:p w:rsidR="002F29DC" w:rsidRPr="006270C2" w:rsidRDefault="00200AC9" w:rsidP="001744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2F29DC" w:rsidRPr="006270C2" w:rsidTr="002F29DC">
        <w:tc>
          <w:tcPr>
            <w:tcW w:w="4388" w:type="dxa"/>
          </w:tcPr>
          <w:p w:rsidR="002F29DC" w:rsidRPr="006270C2" w:rsidRDefault="00E91A01" w:rsidP="00E91A0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19602</w:t>
            </w:r>
            <w:r w:rsidR="00D516F1"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Санкт-Петербург, г. </w:t>
            </w:r>
            <w:r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Пушкин</w:t>
            </w:r>
            <w:r w:rsidR="00D516F1"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Павловское шоссе, дом 20 Литера А</w:t>
            </w:r>
          </w:p>
        </w:tc>
        <w:tc>
          <w:tcPr>
            <w:tcW w:w="1417" w:type="dxa"/>
          </w:tcPr>
          <w:p w:rsidR="002F29DC" w:rsidRPr="006270C2" w:rsidRDefault="00FA2629" w:rsidP="001744AC">
            <w:pPr>
              <w:spacing w:line="310" w:lineRule="exact"/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1956 г.</w:t>
            </w:r>
          </w:p>
        </w:tc>
        <w:tc>
          <w:tcPr>
            <w:tcW w:w="1559" w:type="dxa"/>
          </w:tcPr>
          <w:p w:rsidR="002F29DC" w:rsidRPr="006270C2" w:rsidRDefault="00E91A01" w:rsidP="002F29DC">
            <w:pPr>
              <w:spacing w:line="310" w:lineRule="exact"/>
              <w:ind w:right="14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 xml:space="preserve">415,5 </w:t>
            </w:r>
            <w:r w:rsidR="00D516F1" w:rsidRPr="006270C2">
              <w:rPr>
                <w:rFonts w:cs="Times New Roman"/>
                <w:color w:val="000000"/>
                <w:sz w:val="24"/>
                <w:szCs w:val="24"/>
              </w:rPr>
              <w:t>м</w:t>
            </w:r>
            <w:proofErr w:type="gramStart"/>
            <w:r w:rsidR="00D516F1" w:rsidRPr="006270C2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2F29DC" w:rsidRPr="006270C2" w:rsidRDefault="00D516F1" w:rsidP="002F29DC">
            <w:pPr>
              <w:spacing w:line="310" w:lineRule="exact"/>
              <w:ind w:right="14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F29DC" w:rsidRPr="006270C2" w:rsidRDefault="00200AC9" w:rsidP="001744AC">
            <w:pPr>
              <w:spacing w:line="310" w:lineRule="exact"/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F29DC" w:rsidRPr="006270C2" w:rsidTr="002F29DC">
        <w:tc>
          <w:tcPr>
            <w:tcW w:w="4388" w:type="dxa"/>
          </w:tcPr>
          <w:p w:rsidR="002F29DC" w:rsidRPr="006270C2" w:rsidRDefault="00486E34" w:rsidP="00D516F1">
            <w:pPr>
              <w:spacing w:line="310" w:lineRule="exact"/>
              <w:ind w:right="144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19602, Санкт-Петербург, г. Пушкин, Павловское шоссе, дом 20 Литера Д</w:t>
            </w:r>
          </w:p>
        </w:tc>
        <w:tc>
          <w:tcPr>
            <w:tcW w:w="1417" w:type="dxa"/>
          </w:tcPr>
          <w:p w:rsidR="002F29DC" w:rsidRPr="006270C2" w:rsidRDefault="00FA2629" w:rsidP="001744AC">
            <w:pPr>
              <w:spacing w:line="310" w:lineRule="exact"/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1959 г.</w:t>
            </w:r>
          </w:p>
        </w:tc>
        <w:tc>
          <w:tcPr>
            <w:tcW w:w="1559" w:type="dxa"/>
          </w:tcPr>
          <w:p w:rsidR="002F29DC" w:rsidRPr="006270C2" w:rsidRDefault="00E91A01" w:rsidP="002F29DC">
            <w:pPr>
              <w:spacing w:line="310" w:lineRule="exact"/>
              <w:ind w:right="14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385,8 м</w:t>
            </w:r>
            <w:proofErr w:type="gramStart"/>
            <w:r w:rsidRPr="006270C2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2F29DC" w:rsidRPr="006270C2" w:rsidRDefault="00E91A01" w:rsidP="002F29DC">
            <w:pPr>
              <w:spacing w:line="310" w:lineRule="exact"/>
              <w:ind w:right="144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F29DC" w:rsidRPr="006270C2" w:rsidRDefault="00200AC9" w:rsidP="001744AC">
            <w:pPr>
              <w:spacing w:line="310" w:lineRule="exact"/>
              <w:ind w:right="14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93B73" w:rsidRPr="00BE2E38" w:rsidRDefault="00B93B73" w:rsidP="00B93B73">
      <w:pPr>
        <w:shd w:val="clear" w:color="auto" w:fill="FFFFFF"/>
        <w:ind w:left="8122"/>
        <w:rPr>
          <w:rFonts w:cs="Times New Roman"/>
          <w:szCs w:val="26"/>
        </w:rPr>
      </w:pPr>
    </w:p>
    <w:p w:rsidR="00B93B73" w:rsidRPr="006270C2" w:rsidRDefault="00B93B73" w:rsidP="00D84429">
      <w:pPr>
        <w:shd w:val="clear" w:color="auto" w:fill="FFFFFF"/>
        <w:tabs>
          <w:tab w:val="left" w:leader="underscore" w:pos="7682"/>
        </w:tabs>
        <w:ind w:firstLine="567"/>
        <w:jc w:val="both"/>
        <w:rPr>
          <w:rFonts w:cs="Times New Roman"/>
          <w:sz w:val="24"/>
          <w:szCs w:val="24"/>
        </w:rPr>
      </w:pPr>
      <w:r w:rsidRPr="006270C2">
        <w:rPr>
          <w:rFonts w:cs="Times New Roman"/>
          <w:color w:val="000000"/>
          <w:sz w:val="24"/>
          <w:szCs w:val="24"/>
        </w:rPr>
        <w:t xml:space="preserve">Общая площадь помещений организации составляет </w:t>
      </w:r>
      <w:r w:rsidR="00CE1147" w:rsidRPr="006270C2">
        <w:rPr>
          <w:rFonts w:cs="Times New Roman"/>
          <w:color w:val="000000"/>
          <w:sz w:val="24"/>
          <w:szCs w:val="24"/>
        </w:rPr>
        <w:t>–</w:t>
      </w:r>
      <w:r w:rsidRPr="006270C2">
        <w:rPr>
          <w:rFonts w:cs="Times New Roman"/>
          <w:color w:val="000000"/>
          <w:sz w:val="24"/>
          <w:szCs w:val="24"/>
        </w:rPr>
        <w:t xml:space="preserve"> </w:t>
      </w:r>
      <w:r w:rsidR="00CE1147" w:rsidRPr="006270C2">
        <w:rPr>
          <w:rFonts w:cs="Times New Roman"/>
          <w:color w:val="000000"/>
          <w:sz w:val="24"/>
          <w:szCs w:val="24"/>
        </w:rPr>
        <w:t>3578,4</w:t>
      </w:r>
      <w:r w:rsidR="00D84429" w:rsidRPr="006270C2">
        <w:rPr>
          <w:rFonts w:cs="Times New Roman"/>
          <w:color w:val="000000"/>
          <w:sz w:val="24"/>
          <w:szCs w:val="24"/>
        </w:rPr>
        <w:t xml:space="preserve"> м</w:t>
      </w:r>
      <w:proofErr w:type="gramStart"/>
      <w:r w:rsidR="00D84429" w:rsidRPr="006270C2">
        <w:rPr>
          <w:rFonts w:cs="Times New Roman"/>
          <w:color w:val="000000"/>
          <w:sz w:val="24"/>
          <w:szCs w:val="24"/>
        </w:rPr>
        <w:t>2</w:t>
      </w:r>
      <w:proofErr w:type="gramEnd"/>
      <w:r w:rsidRPr="006270C2">
        <w:rPr>
          <w:rFonts w:cs="Times New Roman"/>
          <w:color w:val="000000"/>
          <w:sz w:val="24"/>
          <w:szCs w:val="24"/>
        </w:rPr>
        <w:t xml:space="preserve">, </w:t>
      </w:r>
      <w:r w:rsidR="00CE1147" w:rsidRPr="006270C2">
        <w:rPr>
          <w:rFonts w:cs="Times New Roman"/>
          <w:color w:val="000000"/>
          <w:sz w:val="24"/>
          <w:szCs w:val="24"/>
        </w:rPr>
        <w:t xml:space="preserve">отапливаемый объем – </w:t>
      </w:r>
      <w:r w:rsidR="00BD1CDB" w:rsidRPr="006270C2">
        <w:rPr>
          <w:rFonts w:cs="Times New Roman"/>
          <w:color w:val="000000"/>
          <w:sz w:val="24"/>
          <w:szCs w:val="24"/>
        </w:rPr>
        <w:t xml:space="preserve"> 16680</w:t>
      </w:r>
      <w:r w:rsidR="00D516F1" w:rsidRPr="006270C2">
        <w:rPr>
          <w:rFonts w:cs="Times New Roman"/>
          <w:color w:val="000000"/>
          <w:sz w:val="24"/>
          <w:szCs w:val="24"/>
        </w:rPr>
        <w:t xml:space="preserve"> м3</w:t>
      </w:r>
    </w:p>
    <w:p w:rsidR="00B93B73" w:rsidRPr="006270C2" w:rsidRDefault="00B93B73" w:rsidP="00D84429">
      <w:pPr>
        <w:shd w:val="clear" w:color="auto" w:fill="FFFFFF"/>
        <w:ind w:firstLine="567"/>
        <w:jc w:val="both"/>
        <w:rPr>
          <w:rFonts w:cs="Times New Roman"/>
          <w:sz w:val="24"/>
          <w:szCs w:val="24"/>
        </w:rPr>
      </w:pPr>
      <w:r w:rsidRPr="006270C2">
        <w:rPr>
          <w:rFonts w:cs="Times New Roman"/>
          <w:color w:val="000000"/>
          <w:sz w:val="24"/>
          <w:szCs w:val="24"/>
        </w:rPr>
        <w:t>Для освещения помещений организации используется</w:t>
      </w:r>
      <w:r w:rsidR="00910923" w:rsidRPr="006270C2">
        <w:rPr>
          <w:rFonts w:cs="Times New Roman"/>
          <w:color w:val="000000"/>
          <w:sz w:val="24"/>
          <w:szCs w:val="24"/>
        </w:rPr>
        <w:t xml:space="preserve"> 1305</w:t>
      </w:r>
      <w:r w:rsidR="00CE1147" w:rsidRPr="006270C2">
        <w:rPr>
          <w:rFonts w:cs="Times New Roman"/>
          <w:color w:val="000000"/>
          <w:sz w:val="24"/>
          <w:szCs w:val="24"/>
        </w:rPr>
        <w:t xml:space="preserve"> </w:t>
      </w:r>
      <w:r w:rsidRPr="006270C2">
        <w:rPr>
          <w:rFonts w:cs="Times New Roman"/>
          <w:color w:val="000000"/>
          <w:sz w:val="24"/>
          <w:szCs w:val="24"/>
        </w:rPr>
        <w:t xml:space="preserve">ламп, из которых </w:t>
      </w:r>
      <w:r w:rsidR="00910923" w:rsidRPr="006270C2">
        <w:rPr>
          <w:rFonts w:cs="Times New Roman"/>
          <w:color w:val="000000"/>
          <w:sz w:val="24"/>
          <w:szCs w:val="24"/>
        </w:rPr>
        <w:t>175</w:t>
      </w:r>
      <w:r w:rsidRPr="006270C2">
        <w:rPr>
          <w:rFonts w:cs="Times New Roman"/>
          <w:color w:val="000000"/>
          <w:sz w:val="24"/>
          <w:szCs w:val="24"/>
        </w:rPr>
        <w:t xml:space="preserve"> шт. накаливания. Внутренняя система освещения не оснащена автоматической системой управления, датчиками движения.</w:t>
      </w:r>
    </w:p>
    <w:p w:rsidR="005A3935" w:rsidRPr="006270C2" w:rsidRDefault="00B93B73" w:rsidP="00D84429">
      <w:pPr>
        <w:widowControl w:val="0"/>
        <w:shd w:val="clear" w:color="auto" w:fill="FFFFFF"/>
        <w:adjustRightInd w:val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Оплата энергетических ресурсов, потребляемых организацией</w:t>
      </w:r>
      <w:r w:rsidR="001950A4" w:rsidRPr="006270C2">
        <w:rPr>
          <w:rFonts w:eastAsia="Times New Roman" w:cs="Times New Roman"/>
          <w:color w:val="000000"/>
          <w:sz w:val="24"/>
          <w:szCs w:val="24"/>
        </w:rPr>
        <w:t>,</w:t>
      </w:r>
      <w:r w:rsidRPr="006270C2">
        <w:rPr>
          <w:rFonts w:eastAsia="Times New Roman" w:cs="Times New Roman"/>
          <w:color w:val="000000"/>
          <w:sz w:val="24"/>
          <w:szCs w:val="24"/>
        </w:rPr>
        <w:t xml:space="preserve"> осуществляется   </w:t>
      </w:r>
      <w:r w:rsidR="00CE1147" w:rsidRPr="006270C2">
        <w:rPr>
          <w:rFonts w:eastAsia="Times New Roman" w:cs="Times New Roman"/>
          <w:color w:val="000000"/>
          <w:sz w:val="24"/>
          <w:szCs w:val="24"/>
        </w:rPr>
        <w:t xml:space="preserve"> за счет средств </w:t>
      </w:r>
      <w:r w:rsidR="00910923" w:rsidRPr="006270C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270C2">
        <w:rPr>
          <w:rFonts w:eastAsia="Times New Roman" w:cs="Times New Roman"/>
          <w:color w:val="000000"/>
          <w:sz w:val="24"/>
          <w:szCs w:val="24"/>
        </w:rPr>
        <w:t>регионального бюдж</w:t>
      </w:r>
      <w:r w:rsidR="00910923" w:rsidRPr="006270C2">
        <w:rPr>
          <w:rFonts w:eastAsia="Times New Roman" w:cs="Times New Roman"/>
          <w:color w:val="000000"/>
          <w:sz w:val="24"/>
          <w:szCs w:val="24"/>
        </w:rPr>
        <w:t>ета</w:t>
      </w:r>
      <w:r w:rsidRPr="006270C2">
        <w:rPr>
          <w:rFonts w:eastAsia="Times New Roman" w:cs="Times New Roman"/>
          <w:color w:val="000000"/>
          <w:sz w:val="24"/>
          <w:szCs w:val="24"/>
        </w:rPr>
        <w:t>.</w:t>
      </w:r>
    </w:p>
    <w:p w:rsidR="005A3935" w:rsidRPr="006270C2" w:rsidRDefault="005A3935" w:rsidP="005A393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firstLine="709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 xml:space="preserve">Фактическое потребление </w:t>
      </w:r>
      <w:r w:rsidR="00200AC9">
        <w:rPr>
          <w:rFonts w:eastAsia="Times New Roman" w:cs="Times New Roman"/>
          <w:sz w:val="24"/>
          <w:szCs w:val="24"/>
        </w:rPr>
        <w:t>энергоресурсов за 2018</w:t>
      </w:r>
      <w:r w:rsidRPr="006270C2">
        <w:rPr>
          <w:rFonts w:eastAsia="Times New Roman" w:cs="Times New Roman"/>
          <w:sz w:val="24"/>
          <w:szCs w:val="24"/>
        </w:rPr>
        <w:t xml:space="preserve"> год составило</w:t>
      </w:r>
      <w:proofErr w:type="gramStart"/>
      <w:r w:rsidRPr="006270C2">
        <w:rPr>
          <w:rFonts w:eastAsia="Times New Roman" w:cs="Times New Roman"/>
          <w:sz w:val="24"/>
          <w:szCs w:val="24"/>
        </w:rPr>
        <w:t xml:space="preserve"> :</w:t>
      </w:r>
      <w:proofErr w:type="gramEnd"/>
    </w:p>
    <w:p w:rsidR="00BE2E38" w:rsidRPr="00BE2E38" w:rsidRDefault="00BE2E38" w:rsidP="005A393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firstLine="709"/>
        <w:jc w:val="both"/>
        <w:rPr>
          <w:rFonts w:eastAsia="Times New Roman" w:cs="Times New Roman"/>
          <w:szCs w:val="26"/>
        </w:rPr>
      </w:pPr>
    </w:p>
    <w:tbl>
      <w:tblPr>
        <w:tblStyle w:val="11"/>
        <w:tblW w:w="0" w:type="auto"/>
        <w:tblInd w:w="959" w:type="dxa"/>
        <w:tblLook w:val="04A0"/>
      </w:tblPr>
      <w:tblGrid>
        <w:gridCol w:w="4251"/>
        <w:gridCol w:w="3970"/>
      </w:tblGrid>
      <w:tr w:rsidR="005A3935" w:rsidRPr="00BE2E38" w:rsidTr="00235887">
        <w:tc>
          <w:tcPr>
            <w:tcW w:w="4251" w:type="dxa"/>
          </w:tcPr>
          <w:p w:rsidR="005A3935" w:rsidRPr="00BE2E38" w:rsidRDefault="005A3935" w:rsidP="005A3935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E2E38">
              <w:rPr>
                <w:rFonts w:eastAsia="Times New Roman"/>
                <w:sz w:val="24"/>
                <w:szCs w:val="24"/>
              </w:rPr>
              <w:t>Вид ресурса</w:t>
            </w:r>
          </w:p>
        </w:tc>
        <w:tc>
          <w:tcPr>
            <w:tcW w:w="3970" w:type="dxa"/>
          </w:tcPr>
          <w:p w:rsidR="005A3935" w:rsidRPr="00BE2E38" w:rsidRDefault="005A3935" w:rsidP="005A3935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BE2E38">
              <w:rPr>
                <w:rFonts w:eastAsia="Times New Roman"/>
                <w:sz w:val="24"/>
                <w:szCs w:val="24"/>
              </w:rPr>
              <w:t>Фактическое потребление</w:t>
            </w:r>
          </w:p>
        </w:tc>
      </w:tr>
      <w:tr w:rsidR="005A3935" w:rsidRPr="00BE2E38" w:rsidTr="00235887">
        <w:tc>
          <w:tcPr>
            <w:tcW w:w="4251" w:type="dxa"/>
          </w:tcPr>
          <w:p w:rsidR="005A3935" w:rsidRPr="00BE2E38" w:rsidRDefault="005A3935" w:rsidP="005A3935">
            <w:pPr>
              <w:widowControl w:val="0"/>
              <w:autoSpaceDE w:val="0"/>
              <w:autoSpaceDN w:val="0"/>
              <w:adjustRightInd w:val="0"/>
              <w:spacing w:line="31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BE2E38">
              <w:rPr>
                <w:rFonts w:eastAsia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3970" w:type="dxa"/>
          </w:tcPr>
          <w:p w:rsidR="005A3935" w:rsidRPr="00BE2E38" w:rsidRDefault="00200AC9" w:rsidP="00BE2E38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687,46</w:t>
            </w:r>
            <w:r w:rsidR="005A3935" w:rsidRPr="00BE2E38">
              <w:rPr>
                <w:rFonts w:eastAsia="Times New Roman"/>
                <w:sz w:val="24"/>
                <w:szCs w:val="24"/>
              </w:rPr>
              <w:t xml:space="preserve"> Гкал</w:t>
            </w:r>
          </w:p>
        </w:tc>
      </w:tr>
      <w:tr w:rsidR="005A3935" w:rsidRPr="00BE2E38" w:rsidTr="00235887">
        <w:tc>
          <w:tcPr>
            <w:tcW w:w="4251" w:type="dxa"/>
          </w:tcPr>
          <w:p w:rsidR="005A3935" w:rsidRPr="00BE2E38" w:rsidRDefault="005A3935" w:rsidP="005A3935">
            <w:pPr>
              <w:widowControl w:val="0"/>
              <w:autoSpaceDE w:val="0"/>
              <w:autoSpaceDN w:val="0"/>
              <w:adjustRightInd w:val="0"/>
              <w:spacing w:line="31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BE2E38">
              <w:rPr>
                <w:rFonts w:eastAsia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3970" w:type="dxa"/>
          </w:tcPr>
          <w:p w:rsidR="005A3935" w:rsidRPr="00BE2E38" w:rsidRDefault="00200AC9" w:rsidP="00BE2E38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128,99 </w:t>
            </w:r>
            <w:r w:rsidR="005A3935" w:rsidRPr="00BE2E38">
              <w:rPr>
                <w:rFonts w:eastAsia="Times New Roman"/>
                <w:sz w:val="24"/>
                <w:szCs w:val="24"/>
              </w:rPr>
              <w:t xml:space="preserve">тыс. </w:t>
            </w:r>
            <w:proofErr w:type="spellStart"/>
            <w:r w:rsidR="005A3935" w:rsidRPr="00BE2E38">
              <w:rPr>
                <w:rFonts w:eastAsia="Times New Roman"/>
                <w:sz w:val="24"/>
                <w:szCs w:val="24"/>
              </w:rPr>
              <w:t>кВт</w:t>
            </w:r>
            <w:proofErr w:type="gramStart"/>
            <w:r w:rsidR="005A3935" w:rsidRPr="00BE2E38">
              <w:rPr>
                <w:rFonts w:eastAsia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5A3935" w:rsidRPr="00BE2E38" w:rsidTr="00235887">
        <w:tc>
          <w:tcPr>
            <w:tcW w:w="4251" w:type="dxa"/>
          </w:tcPr>
          <w:p w:rsidR="005A3935" w:rsidRPr="00BE2E38" w:rsidRDefault="005A3935" w:rsidP="005A3935">
            <w:pPr>
              <w:widowControl w:val="0"/>
              <w:autoSpaceDE w:val="0"/>
              <w:autoSpaceDN w:val="0"/>
              <w:adjustRightInd w:val="0"/>
              <w:spacing w:line="31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BE2E38"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3970" w:type="dxa"/>
          </w:tcPr>
          <w:p w:rsidR="005A3935" w:rsidRPr="00BE2E38" w:rsidRDefault="00200AC9" w:rsidP="00BE2E38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1,802</w:t>
            </w:r>
            <w:r w:rsidR="005A3935" w:rsidRPr="00BE2E38">
              <w:rPr>
                <w:rFonts w:eastAsia="Times New Roman"/>
                <w:sz w:val="24"/>
                <w:szCs w:val="24"/>
              </w:rPr>
              <w:t xml:space="preserve"> тыс</w:t>
            </w:r>
            <w:proofErr w:type="gramStart"/>
            <w:r w:rsidR="005A3935" w:rsidRPr="00BE2E38"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 w:rsidR="005A3935" w:rsidRPr="00BE2E38">
              <w:rPr>
                <w:rFonts w:eastAsia="Times New Roman"/>
                <w:sz w:val="24"/>
                <w:szCs w:val="24"/>
              </w:rPr>
              <w:t>уб.м</w:t>
            </w:r>
          </w:p>
        </w:tc>
      </w:tr>
    </w:tbl>
    <w:p w:rsidR="005A3935" w:rsidRPr="00BE2E38" w:rsidRDefault="005A3935" w:rsidP="005A3935">
      <w:pPr>
        <w:widowControl w:val="0"/>
        <w:shd w:val="clear" w:color="auto" w:fill="FFFFFF"/>
        <w:autoSpaceDE w:val="0"/>
        <w:autoSpaceDN w:val="0"/>
        <w:adjustRightInd w:val="0"/>
        <w:spacing w:line="310" w:lineRule="exact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B93B73" w:rsidRPr="006270C2" w:rsidRDefault="00B93B73" w:rsidP="00D84429">
      <w:pPr>
        <w:widowControl w:val="0"/>
        <w:shd w:val="clear" w:color="auto" w:fill="FFFFFF"/>
        <w:adjustRightInd w:val="0"/>
        <w:ind w:right="43" w:firstLine="567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Основными проблемами, приводящими к нерациональному использованию энергетических ресурсов в организации, являются:</w:t>
      </w:r>
    </w:p>
    <w:p w:rsidR="00B93B73" w:rsidRPr="006270C2" w:rsidRDefault="00B93B73" w:rsidP="00D84429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29" w:hanging="426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слабая мотивация работников организации к энергосбережению и повышению энергетической эффективности;</w:t>
      </w:r>
    </w:p>
    <w:p w:rsidR="00B93B73" w:rsidRPr="006270C2" w:rsidRDefault="00B93B73" w:rsidP="00D84429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43" w:hanging="426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lastRenderedPageBreak/>
        <w:t xml:space="preserve">отсутствие системы контроля </w:t>
      </w:r>
      <w:r w:rsidR="001950A4" w:rsidRPr="006270C2">
        <w:rPr>
          <w:rFonts w:eastAsia="Times New Roman" w:cs="Times New Roman"/>
          <w:color w:val="000000"/>
          <w:sz w:val="24"/>
          <w:szCs w:val="24"/>
        </w:rPr>
        <w:t>над</w:t>
      </w:r>
      <w:r w:rsidRPr="006270C2">
        <w:rPr>
          <w:rFonts w:eastAsia="Times New Roman" w:cs="Times New Roman"/>
          <w:color w:val="000000"/>
          <w:sz w:val="24"/>
          <w:szCs w:val="24"/>
        </w:rPr>
        <w:t xml:space="preserve"> рациональным расходованием электроэнергии, тепловой энергии и воды;</w:t>
      </w:r>
    </w:p>
    <w:p w:rsidR="00B93B73" w:rsidRPr="006270C2" w:rsidRDefault="00B93B73" w:rsidP="00D84429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14" w:hanging="426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использование оборудования и материалов низкого класса энергетической эффективности;</w:t>
      </w:r>
    </w:p>
    <w:p w:rsidR="00B93B73" w:rsidRPr="006270C2" w:rsidRDefault="00B93B73" w:rsidP="00D84429">
      <w:pPr>
        <w:widowControl w:val="0"/>
        <w:shd w:val="clear" w:color="auto" w:fill="FFFFFF"/>
        <w:adjustRightInd w:val="0"/>
        <w:ind w:right="317" w:firstLine="567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DB1C12" w:rsidRPr="00BE2E38" w:rsidRDefault="00DB1C12" w:rsidP="00DB1C1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6"/>
        </w:rPr>
      </w:pPr>
    </w:p>
    <w:p w:rsidR="006E37E7" w:rsidRPr="006270C2" w:rsidRDefault="00B66AB5" w:rsidP="006E37E7">
      <w:pPr>
        <w:shd w:val="clear" w:color="auto" w:fill="FFFFFF"/>
        <w:spacing w:before="252" w:line="310" w:lineRule="exact"/>
        <w:ind w:right="-1"/>
        <w:jc w:val="center"/>
        <w:rPr>
          <w:rFonts w:cs="Times New Roman"/>
          <w:sz w:val="28"/>
          <w:szCs w:val="28"/>
          <w:u w:val="single"/>
        </w:rPr>
      </w:pPr>
      <w:r w:rsidRPr="006270C2">
        <w:rPr>
          <w:rFonts w:cs="Times New Roman"/>
          <w:sz w:val="28"/>
          <w:szCs w:val="28"/>
          <w:u w:val="single"/>
        </w:rPr>
        <w:t>Целевые показатели энергосбережения и повышения</w:t>
      </w:r>
    </w:p>
    <w:p w:rsidR="00B66AB5" w:rsidRPr="006270C2" w:rsidRDefault="00B66AB5" w:rsidP="006E37E7">
      <w:pPr>
        <w:shd w:val="clear" w:color="auto" w:fill="FFFFFF"/>
        <w:spacing w:line="310" w:lineRule="exact"/>
        <w:ind w:right="-1"/>
        <w:jc w:val="center"/>
        <w:rPr>
          <w:rFonts w:cs="Times New Roman"/>
          <w:sz w:val="28"/>
          <w:szCs w:val="28"/>
        </w:rPr>
      </w:pPr>
      <w:r w:rsidRPr="006270C2">
        <w:rPr>
          <w:rFonts w:cs="Times New Roman"/>
          <w:sz w:val="28"/>
          <w:szCs w:val="28"/>
          <w:u w:val="single"/>
        </w:rPr>
        <w:t>энергетической эффективности</w:t>
      </w:r>
    </w:p>
    <w:p w:rsidR="00DB1C12" w:rsidRPr="00BE2E38" w:rsidRDefault="00DB1C12" w:rsidP="00DB1C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6"/>
        </w:rPr>
      </w:pPr>
      <w:r w:rsidRPr="00BE2E38">
        <w:rPr>
          <w:rFonts w:cs="Times New Roman"/>
          <w:szCs w:val="26"/>
        </w:rPr>
        <w:t xml:space="preserve"> </w:t>
      </w:r>
    </w:p>
    <w:p w:rsidR="00DB1C12" w:rsidRPr="006270C2" w:rsidRDefault="00DB1C12" w:rsidP="00B66AB5">
      <w:pPr>
        <w:widowControl w:val="0"/>
        <w:shd w:val="clear" w:color="auto" w:fill="FFFFFF"/>
        <w:adjustRightInd w:val="0"/>
        <w:ind w:right="101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По итогам реализации Программы прогнозируется достижение следующих основных результатов:</w:t>
      </w:r>
    </w:p>
    <w:p w:rsidR="00DB1C12" w:rsidRPr="006270C2" w:rsidRDefault="00DB1C12" w:rsidP="00B66AB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567" w:right="108" w:hanging="567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обеспечения надежной и бесперебойной работы системы энергоснабжения организации;</w:t>
      </w:r>
    </w:p>
    <w:p w:rsidR="00DB1C12" w:rsidRPr="006270C2" w:rsidRDefault="00B66AB5" w:rsidP="00B66AB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567" w:right="86" w:hanging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 xml:space="preserve">ежегодного </w:t>
      </w:r>
      <w:r w:rsidR="00DB1C12" w:rsidRPr="006270C2">
        <w:rPr>
          <w:rFonts w:eastAsia="Times New Roman" w:cs="Times New Roman"/>
          <w:color w:val="000000"/>
          <w:sz w:val="24"/>
          <w:szCs w:val="24"/>
        </w:rPr>
        <w:t>снижения расходов на энергетические ресурсы</w:t>
      </w:r>
      <w:r w:rsidRPr="006270C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B1C12" w:rsidRPr="006270C2">
        <w:rPr>
          <w:rFonts w:eastAsia="Times New Roman" w:cs="Times New Roman"/>
          <w:color w:val="000000"/>
          <w:sz w:val="24"/>
          <w:szCs w:val="24"/>
        </w:rPr>
        <w:t>не менее 3 % по отношению к 2013 г</w:t>
      </w:r>
      <w:r w:rsidRPr="006270C2">
        <w:rPr>
          <w:rFonts w:eastAsia="Times New Roman" w:cs="Times New Roman"/>
          <w:color w:val="000000"/>
          <w:sz w:val="24"/>
          <w:szCs w:val="24"/>
        </w:rPr>
        <w:t>.</w:t>
      </w:r>
    </w:p>
    <w:p w:rsidR="00DB1C12" w:rsidRPr="006270C2" w:rsidRDefault="00DB1C12" w:rsidP="00B66AB5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567" w:right="86" w:hanging="567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использование энергосберегающих технологий, а также оборудования и материалов высокого класса энергетической эффективности.</w:t>
      </w:r>
    </w:p>
    <w:p w:rsidR="00DB1C12" w:rsidRPr="006270C2" w:rsidRDefault="00DB1C12" w:rsidP="00D84429">
      <w:pPr>
        <w:widowControl w:val="0"/>
        <w:shd w:val="clear" w:color="auto" w:fill="FFFFFF"/>
        <w:adjustRightInd w:val="0"/>
        <w:ind w:left="36"/>
        <w:jc w:val="both"/>
        <w:rPr>
          <w:rFonts w:eastAsia="Times New Roman" w:cs="Times New Roman"/>
          <w:sz w:val="24"/>
          <w:szCs w:val="24"/>
        </w:rPr>
      </w:pPr>
    </w:p>
    <w:p w:rsidR="00DB1C12" w:rsidRPr="006270C2" w:rsidRDefault="00B66AB5" w:rsidP="00D84429">
      <w:pPr>
        <w:widowControl w:val="0"/>
        <w:shd w:val="clear" w:color="auto" w:fill="FFFFFF"/>
        <w:adjustRightInd w:val="0"/>
        <w:ind w:left="36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>Общие сведения о</w:t>
      </w:r>
      <w:r w:rsidR="00D60FDE" w:rsidRPr="006270C2">
        <w:rPr>
          <w:rFonts w:eastAsia="Times New Roman" w:cs="Times New Roman"/>
          <w:sz w:val="24"/>
          <w:szCs w:val="24"/>
        </w:rPr>
        <w:t xml:space="preserve"> планируемых целевых показателях</w:t>
      </w:r>
      <w:r w:rsidRPr="006270C2">
        <w:rPr>
          <w:rFonts w:eastAsia="Times New Roman" w:cs="Times New Roman"/>
          <w:sz w:val="24"/>
          <w:szCs w:val="24"/>
        </w:rPr>
        <w:t xml:space="preserve"> энергосбережения </w:t>
      </w:r>
      <w:r w:rsidR="00D60FDE" w:rsidRPr="006270C2">
        <w:rPr>
          <w:rFonts w:eastAsia="Times New Roman" w:cs="Times New Roman"/>
          <w:sz w:val="24"/>
          <w:szCs w:val="24"/>
        </w:rPr>
        <w:t>двух видов топливно-энергетических ресурсов и воды представлены в таблице.</w:t>
      </w:r>
    </w:p>
    <w:p w:rsidR="00D60FDE" w:rsidRPr="00BE2E38" w:rsidRDefault="00D60FDE" w:rsidP="00D84429">
      <w:pPr>
        <w:widowControl w:val="0"/>
        <w:shd w:val="clear" w:color="auto" w:fill="FFFFFF"/>
        <w:adjustRightInd w:val="0"/>
        <w:ind w:left="36"/>
        <w:jc w:val="both"/>
        <w:rPr>
          <w:rFonts w:eastAsia="Times New Roman" w:cs="Times New Roman"/>
        </w:rPr>
      </w:pPr>
    </w:p>
    <w:tbl>
      <w:tblPr>
        <w:tblStyle w:val="a5"/>
        <w:tblW w:w="0" w:type="auto"/>
        <w:tblInd w:w="36" w:type="dxa"/>
        <w:tblLook w:val="04A0"/>
      </w:tblPr>
      <w:tblGrid>
        <w:gridCol w:w="3474"/>
        <w:gridCol w:w="3402"/>
        <w:gridCol w:w="3402"/>
      </w:tblGrid>
      <w:tr w:rsidR="00D60FDE" w:rsidRPr="006270C2" w:rsidTr="00D60FDE">
        <w:trPr>
          <w:trHeight w:hRule="exact" w:val="794"/>
        </w:trPr>
        <w:tc>
          <w:tcPr>
            <w:tcW w:w="3474" w:type="dxa"/>
            <w:vAlign w:val="center"/>
          </w:tcPr>
          <w:p w:rsidR="00D60FDE" w:rsidRPr="006270C2" w:rsidRDefault="00D60FD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Целевой показатель программы</w:t>
            </w:r>
          </w:p>
        </w:tc>
        <w:tc>
          <w:tcPr>
            <w:tcW w:w="3402" w:type="dxa"/>
            <w:vAlign w:val="center"/>
          </w:tcPr>
          <w:p w:rsidR="00D60FDE" w:rsidRPr="006270C2" w:rsidRDefault="00D60FD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3" w:name="OLE_LINK10"/>
            <w:bookmarkStart w:id="4" w:name="OLE_LINK11"/>
            <w:r w:rsidRPr="006270C2">
              <w:rPr>
                <w:rFonts w:eastAsia="Times New Roman" w:cs="Times New Roman"/>
                <w:sz w:val="24"/>
                <w:szCs w:val="24"/>
              </w:rPr>
              <w:t>Планируемое снижение в натуральном выражении</w:t>
            </w:r>
            <w:bookmarkEnd w:id="3"/>
            <w:bookmarkEnd w:id="4"/>
          </w:p>
        </w:tc>
        <w:tc>
          <w:tcPr>
            <w:tcW w:w="3402" w:type="dxa"/>
            <w:vAlign w:val="center"/>
          </w:tcPr>
          <w:p w:rsidR="00D60FDE" w:rsidRPr="006270C2" w:rsidRDefault="00D60FD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Планируемое снижение в процентах</w:t>
            </w:r>
          </w:p>
        </w:tc>
      </w:tr>
      <w:tr w:rsidR="00D60FDE" w:rsidRPr="006270C2" w:rsidTr="001744AC">
        <w:trPr>
          <w:trHeight w:hRule="exact" w:val="642"/>
        </w:trPr>
        <w:tc>
          <w:tcPr>
            <w:tcW w:w="3474" w:type="dxa"/>
            <w:vAlign w:val="center"/>
          </w:tcPr>
          <w:p w:rsidR="00D60FDE" w:rsidRPr="006270C2" w:rsidRDefault="00D60FD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5" w:name="OLE_LINK7"/>
            <w:bookmarkStart w:id="6" w:name="OLE_LINK8"/>
            <w:bookmarkStart w:id="7" w:name="OLE_LINK9"/>
            <w:r w:rsidRPr="006270C2">
              <w:rPr>
                <w:rFonts w:eastAsia="Times New Roman" w:cs="Times New Roman"/>
                <w:sz w:val="24"/>
                <w:szCs w:val="24"/>
              </w:rPr>
              <w:t>Снижение потребления тепловой энергии</w:t>
            </w:r>
            <w:bookmarkEnd w:id="5"/>
            <w:bookmarkEnd w:id="6"/>
            <w:bookmarkEnd w:id="7"/>
          </w:p>
        </w:tc>
        <w:tc>
          <w:tcPr>
            <w:tcW w:w="3402" w:type="dxa"/>
            <w:vAlign w:val="center"/>
          </w:tcPr>
          <w:p w:rsidR="00D60FDE" w:rsidRPr="006270C2" w:rsidRDefault="00B94B5E" w:rsidP="00D60F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154,6</w:t>
            </w:r>
            <w:r w:rsidR="00D60FDE" w:rsidRPr="006270C2">
              <w:rPr>
                <w:rFonts w:cs="Times New Roman"/>
                <w:color w:val="000000"/>
                <w:sz w:val="24"/>
                <w:szCs w:val="24"/>
              </w:rPr>
              <w:t xml:space="preserve"> Гкал</w:t>
            </w:r>
          </w:p>
        </w:tc>
        <w:tc>
          <w:tcPr>
            <w:tcW w:w="3402" w:type="dxa"/>
            <w:vAlign w:val="center"/>
          </w:tcPr>
          <w:p w:rsidR="00D60FDE" w:rsidRPr="006270C2" w:rsidRDefault="00B94B5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20,0</w:t>
            </w:r>
            <w:r w:rsidR="00D60FDE" w:rsidRPr="006270C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D60FDE" w:rsidRPr="006270C2" w:rsidTr="001744AC">
        <w:trPr>
          <w:trHeight w:hRule="exact" w:val="708"/>
        </w:trPr>
        <w:tc>
          <w:tcPr>
            <w:tcW w:w="3474" w:type="dxa"/>
            <w:vAlign w:val="center"/>
          </w:tcPr>
          <w:p w:rsidR="00D60FDE" w:rsidRPr="006270C2" w:rsidRDefault="00D60FD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Снижение потребления электрической энергии</w:t>
            </w:r>
          </w:p>
        </w:tc>
        <w:tc>
          <w:tcPr>
            <w:tcW w:w="3402" w:type="dxa"/>
            <w:vAlign w:val="center"/>
          </w:tcPr>
          <w:p w:rsidR="00D60FDE" w:rsidRPr="006270C2" w:rsidRDefault="00C405D5" w:rsidP="00D60FD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270C2">
              <w:rPr>
                <w:rFonts w:cs="Times New Roman"/>
                <w:color w:val="000000"/>
                <w:sz w:val="24"/>
                <w:szCs w:val="24"/>
              </w:rPr>
              <w:t>15</w:t>
            </w:r>
            <w:r w:rsidR="00B94B5E" w:rsidRPr="006270C2">
              <w:rPr>
                <w:rFonts w:cs="Times New Roman"/>
                <w:color w:val="000000"/>
                <w:sz w:val="24"/>
                <w:szCs w:val="24"/>
              </w:rPr>
              <w:t>070</w:t>
            </w:r>
            <w:r w:rsidR="00D60FDE" w:rsidRPr="006270C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0FDE" w:rsidRPr="006270C2">
              <w:rPr>
                <w:rFonts w:cs="Times New Roman"/>
                <w:color w:val="000000"/>
                <w:sz w:val="24"/>
                <w:szCs w:val="24"/>
              </w:rPr>
              <w:t>кВт</w:t>
            </w:r>
            <w:proofErr w:type="gramStart"/>
            <w:r w:rsidR="00D60FDE" w:rsidRPr="006270C2">
              <w:rPr>
                <w:rFonts w:cs="Times New Roman"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D60FDE" w:rsidRPr="006270C2" w:rsidRDefault="00C405D5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15</w:t>
            </w:r>
            <w:r w:rsidR="00D60FDE" w:rsidRPr="006270C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  <w:tr w:rsidR="00D60FDE" w:rsidRPr="006270C2" w:rsidTr="001744AC">
        <w:trPr>
          <w:trHeight w:hRule="exact" w:val="705"/>
        </w:trPr>
        <w:tc>
          <w:tcPr>
            <w:tcW w:w="3474" w:type="dxa"/>
            <w:vAlign w:val="center"/>
          </w:tcPr>
          <w:p w:rsidR="00D60FDE" w:rsidRPr="006270C2" w:rsidRDefault="00D60FD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Снижение потребления воды</w:t>
            </w:r>
          </w:p>
        </w:tc>
        <w:tc>
          <w:tcPr>
            <w:tcW w:w="3402" w:type="dxa"/>
            <w:vAlign w:val="center"/>
          </w:tcPr>
          <w:p w:rsidR="00D60FDE" w:rsidRPr="006270C2" w:rsidRDefault="00B94B5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1,4</w:t>
            </w:r>
            <w:r w:rsidR="00D60FDE" w:rsidRPr="006270C2">
              <w:rPr>
                <w:rFonts w:eastAsia="Times New Roman" w:cs="Times New Roman"/>
                <w:sz w:val="24"/>
                <w:szCs w:val="24"/>
              </w:rPr>
              <w:t xml:space="preserve"> тыс. м3</w:t>
            </w:r>
          </w:p>
        </w:tc>
        <w:tc>
          <w:tcPr>
            <w:tcW w:w="3402" w:type="dxa"/>
            <w:vAlign w:val="center"/>
          </w:tcPr>
          <w:p w:rsidR="00D60FDE" w:rsidRPr="006270C2" w:rsidRDefault="00B94B5E" w:rsidP="00D60FDE">
            <w:pPr>
              <w:widowControl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270C2">
              <w:rPr>
                <w:rFonts w:eastAsia="Times New Roman" w:cs="Times New Roman"/>
                <w:sz w:val="24"/>
                <w:szCs w:val="24"/>
              </w:rPr>
              <w:t>20,7</w:t>
            </w:r>
            <w:r w:rsidR="00D60FDE" w:rsidRPr="006270C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</w:tr>
    </w:tbl>
    <w:p w:rsidR="00B66AB5" w:rsidRPr="00BE2E38" w:rsidRDefault="00B66AB5" w:rsidP="00D84429">
      <w:pPr>
        <w:widowControl w:val="0"/>
        <w:shd w:val="clear" w:color="auto" w:fill="FFFFFF"/>
        <w:adjustRightInd w:val="0"/>
        <w:ind w:left="36"/>
        <w:jc w:val="both"/>
        <w:rPr>
          <w:rFonts w:eastAsia="Times New Roman" w:cs="Times New Roman"/>
        </w:rPr>
      </w:pPr>
    </w:p>
    <w:p w:rsidR="00D60FDE" w:rsidRPr="006270C2" w:rsidRDefault="00D60FDE" w:rsidP="00D60FDE">
      <w:pPr>
        <w:widowControl w:val="0"/>
        <w:shd w:val="clear" w:color="auto" w:fill="FFFFFF"/>
        <w:adjustRightInd w:val="0"/>
        <w:ind w:right="331" w:firstLine="567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Для достижения поставленных целей в ходе реализации Программы необходимо решение следующих основных задач:</w:t>
      </w:r>
    </w:p>
    <w:p w:rsidR="00D60FDE" w:rsidRPr="006270C2" w:rsidRDefault="00D60FDE" w:rsidP="00D60FD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29" w:hanging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D60FDE" w:rsidRPr="006270C2" w:rsidRDefault="00D60FDE" w:rsidP="00D60FD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29" w:hanging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повышение эффективности системы теплоснабжения;</w:t>
      </w:r>
    </w:p>
    <w:p w:rsidR="00D60FDE" w:rsidRPr="006270C2" w:rsidRDefault="00D60FDE" w:rsidP="00D60FD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29" w:hanging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повышение эффективности системы электроснабжения;</w:t>
      </w:r>
    </w:p>
    <w:p w:rsidR="00D60FDE" w:rsidRPr="006270C2" w:rsidRDefault="00D60FDE" w:rsidP="00D60FD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426" w:right="29" w:hanging="426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повышение эффективности системы водоснабжения и водоотведения;</w:t>
      </w:r>
    </w:p>
    <w:p w:rsidR="00D60FDE" w:rsidRPr="006270C2" w:rsidRDefault="00D60FDE" w:rsidP="00093A60">
      <w:pPr>
        <w:widowControl w:val="0"/>
        <w:shd w:val="clear" w:color="auto" w:fill="FFFFFF"/>
        <w:tabs>
          <w:tab w:val="left" w:leader="underscore" w:pos="5321"/>
          <w:tab w:val="left" w:leader="underscore" w:pos="6199"/>
        </w:tabs>
        <w:adjustRightInd w:val="0"/>
        <w:ind w:left="720"/>
        <w:jc w:val="both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Программа рассчитана на период 2015- 2020 гг. Реализация Программы</w:t>
      </w:r>
      <w:r w:rsidR="00093A6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270C2">
        <w:rPr>
          <w:rFonts w:eastAsia="Times New Roman" w:cs="Times New Roman"/>
          <w:color w:val="000000"/>
          <w:sz w:val="24"/>
          <w:szCs w:val="24"/>
        </w:rPr>
        <w:t>осуществляется в два этапа.</w:t>
      </w:r>
    </w:p>
    <w:p w:rsidR="00B93B73" w:rsidRPr="006270C2" w:rsidRDefault="00B93B73" w:rsidP="00D84429">
      <w:pPr>
        <w:widowControl w:val="0"/>
        <w:shd w:val="clear" w:color="auto" w:fill="FFFFFF"/>
        <w:tabs>
          <w:tab w:val="left" w:leader="underscore" w:pos="3463"/>
        </w:tabs>
        <w:adjustRightInd w:val="0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b/>
          <w:color w:val="000000"/>
          <w:sz w:val="24"/>
          <w:szCs w:val="24"/>
        </w:rPr>
        <w:t>На первом этапе</w:t>
      </w:r>
      <w:r w:rsidRPr="006270C2">
        <w:rPr>
          <w:rFonts w:eastAsia="Times New Roman" w:cs="Times New Roman"/>
          <w:color w:val="000000"/>
          <w:sz w:val="24"/>
          <w:szCs w:val="24"/>
        </w:rPr>
        <w:t xml:space="preserve"> (2015-2016 гг.) основными мероприятиями в области</w:t>
      </w:r>
    </w:p>
    <w:p w:rsidR="00B93B73" w:rsidRPr="006270C2" w:rsidRDefault="00B93B73" w:rsidP="00D84429">
      <w:pPr>
        <w:widowControl w:val="0"/>
        <w:shd w:val="clear" w:color="auto" w:fill="FFFFFF"/>
        <w:adjustRightInd w:val="0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энергосбережения и повышения энергетической эффективности должны быть:</w:t>
      </w:r>
    </w:p>
    <w:p w:rsidR="00B93B73" w:rsidRPr="006270C2" w:rsidRDefault="00B93B73" w:rsidP="00D8442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>обучение специалистов ответственных за обеспечение мероприятий по энергосбережению и повышению энергетической эффективности;</w:t>
      </w:r>
    </w:p>
    <w:p w:rsidR="00B93B73" w:rsidRPr="006270C2" w:rsidRDefault="00B93B73" w:rsidP="00D8442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>разработка приказа о назначении ответственных за обеспечение мероприятий по энергосбережению и повышению энергетической эффективности;</w:t>
      </w:r>
    </w:p>
    <w:p w:rsidR="00B93B73" w:rsidRPr="006270C2" w:rsidRDefault="00B93B73" w:rsidP="00D8442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 xml:space="preserve">ежемесячный анализ потребления топливно-энергетических ресурсов руководством и </w:t>
      </w:r>
      <w:r w:rsidRPr="006270C2">
        <w:rPr>
          <w:rFonts w:eastAsia="Times New Roman" w:cs="Times New Roman"/>
          <w:sz w:val="24"/>
          <w:szCs w:val="24"/>
        </w:rPr>
        <w:lastRenderedPageBreak/>
        <w:t>определение возможных причин их нерационального использования;</w:t>
      </w:r>
    </w:p>
    <w:p w:rsidR="000F24B4" w:rsidRPr="006270C2" w:rsidRDefault="000F24B4" w:rsidP="00D8442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>замена тепловой изоляции на трубопроводах верхнего розлива;</w:t>
      </w:r>
    </w:p>
    <w:p w:rsidR="001950A4" w:rsidRPr="006270C2" w:rsidRDefault="001950A4" w:rsidP="00D8442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>приве</w:t>
      </w:r>
      <w:r w:rsidR="00D407D3" w:rsidRPr="006270C2">
        <w:rPr>
          <w:rFonts w:eastAsia="Times New Roman" w:cs="Times New Roman"/>
          <w:sz w:val="24"/>
          <w:szCs w:val="24"/>
        </w:rPr>
        <w:t>дение к нормативному показателю качества</w:t>
      </w:r>
      <w:r w:rsidRPr="006270C2">
        <w:rPr>
          <w:rFonts w:eastAsia="Times New Roman" w:cs="Times New Roman"/>
          <w:sz w:val="24"/>
          <w:szCs w:val="24"/>
        </w:rPr>
        <w:t xml:space="preserve"> электрической энергии.</w:t>
      </w:r>
    </w:p>
    <w:p w:rsidR="00B93B73" w:rsidRPr="006270C2" w:rsidRDefault="00B93B73" w:rsidP="001950A4">
      <w:pPr>
        <w:widowControl w:val="0"/>
        <w:shd w:val="clear" w:color="auto" w:fill="FFFFFF"/>
        <w:tabs>
          <w:tab w:val="left" w:leader="underscore" w:pos="4378"/>
        </w:tabs>
        <w:adjustRightInd w:val="0"/>
        <w:rPr>
          <w:rFonts w:eastAsia="Times New Roman" w:cs="Times New Roman"/>
          <w:color w:val="000000"/>
          <w:sz w:val="24"/>
          <w:szCs w:val="24"/>
        </w:rPr>
      </w:pPr>
      <w:r w:rsidRPr="006270C2">
        <w:rPr>
          <w:rFonts w:eastAsia="Times New Roman" w:cs="Times New Roman"/>
          <w:b/>
          <w:color w:val="000000"/>
          <w:sz w:val="24"/>
          <w:szCs w:val="24"/>
        </w:rPr>
        <w:t>На втором этапе</w:t>
      </w:r>
      <w:r w:rsidRPr="006270C2">
        <w:rPr>
          <w:rFonts w:eastAsia="Times New Roman" w:cs="Times New Roman"/>
          <w:color w:val="000000"/>
          <w:sz w:val="24"/>
          <w:szCs w:val="24"/>
        </w:rPr>
        <w:t xml:space="preserve"> (2017-2020 гг.) основными мероприятиями в области</w:t>
      </w:r>
      <w:r w:rsidR="001950A4" w:rsidRPr="006270C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270C2">
        <w:rPr>
          <w:rFonts w:eastAsia="Times New Roman" w:cs="Times New Roman"/>
          <w:color w:val="000000"/>
          <w:sz w:val="24"/>
          <w:szCs w:val="24"/>
        </w:rPr>
        <w:t>энергосбережения и повышения энергетической эффективности должны быть:</w:t>
      </w:r>
    </w:p>
    <w:p w:rsidR="00B93B73" w:rsidRPr="006270C2" w:rsidRDefault="001950A4" w:rsidP="00D8442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 xml:space="preserve">замена  </w:t>
      </w:r>
      <w:r w:rsidR="00A06D30" w:rsidRPr="006270C2">
        <w:rPr>
          <w:rFonts w:eastAsia="Times New Roman" w:cs="Times New Roman"/>
          <w:sz w:val="24"/>
          <w:szCs w:val="24"/>
        </w:rPr>
        <w:t>энергосберегающих ламп на</w:t>
      </w:r>
      <w:r w:rsidR="002A2295" w:rsidRPr="006270C2">
        <w:rPr>
          <w:rFonts w:eastAsia="Times New Roman" w:cs="Times New Roman"/>
          <w:sz w:val="24"/>
          <w:szCs w:val="24"/>
        </w:rPr>
        <w:t xml:space="preserve"> </w:t>
      </w:r>
      <w:r w:rsidR="00A06D30" w:rsidRPr="006270C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A06D30" w:rsidRPr="006270C2">
        <w:rPr>
          <w:rFonts w:eastAsia="Times New Roman" w:cs="Times New Roman"/>
          <w:sz w:val="24"/>
          <w:szCs w:val="24"/>
        </w:rPr>
        <w:t>светодиодные</w:t>
      </w:r>
      <w:proofErr w:type="gramEnd"/>
      <w:r w:rsidRPr="006270C2">
        <w:rPr>
          <w:rFonts w:eastAsia="Times New Roman" w:cs="Times New Roman"/>
          <w:sz w:val="24"/>
          <w:szCs w:val="24"/>
        </w:rPr>
        <w:t>;</w:t>
      </w:r>
    </w:p>
    <w:p w:rsidR="00B93B73" w:rsidRPr="006270C2" w:rsidRDefault="001A1EEA" w:rsidP="006E37E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sz w:val="24"/>
          <w:szCs w:val="24"/>
        </w:rPr>
        <w:t xml:space="preserve">проектирование  и модернизация  </w:t>
      </w:r>
      <w:r w:rsidR="00CE1147" w:rsidRPr="006270C2">
        <w:rPr>
          <w:rFonts w:eastAsia="Times New Roman" w:cs="Times New Roman"/>
          <w:sz w:val="24"/>
          <w:szCs w:val="24"/>
        </w:rPr>
        <w:t xml:space="preserve"> теплового пункта</w:t>
      </w:r>
      <w:r w:rsidR="001950A4" w:rsidRPr="006270C2">
        <w:rPr>
          <w:rFonts w:eastAsia="Times New Roman" w:cs="Times New Roman"/>
          <w:sz w:val="24"/>
          <w:szCs w:val="24"/>
        </w:rPr>
        <w:t>.</w:t>
      </w:r>
    </w:p>
    <w:p w:rsidR="00B93B73" w:rsidRPr="006270C2" w:rsidRDefault="00B93B73" w:rsidP="00D84429">
      <w:pPr>
        <w:widowControl w:val="0"/>
        <w:shd w:val="clear" w:color="auto" w:fill="FFFFFF"/>
        <w:adjustRightInd w:val="0"/>
        <w:ind w:left="79" w:right="173" w:firstLine="684"/>
        <w:jc w:val="both"/>
        <w:rPr>
          <w:rFonts w:eastAsia="Times New Roman" w:cs="Times New Roman"/>
          <w:sz w:val="24"/>
          <w:szCs w:val="24"/>
        </w:rPr>
      </w:pPr>
      <w:r w:rsidRPr="006270C2">
        <w:rPr>
          <w:rFonts w:eastAsia="Times New Roman" w:cs="Times New Roman"/>
          <w:color w:val="000000"/>
          <w:sz w:val="24"/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6270C2">
        <w:rPr>
          <w:rFonts w:eastAsia="Times New Roman" w:cs="Times New Roman"/>
          <w:color w:val="000000"/>
          <w:sz w:val="24"/>
          <w:szCs w:val="24"/>
        </w:rPr>
        <w:t>дств</w:t>
      </w:r>
      <w:r w:rsidR="003231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6270C2">
        <w:rPr>
          <w:rFonts w:eastAsia="Times New Roman" w:cs="Times New Roman"/>
          <w:color w:val="000000"/>
          <w:sz w:val="24"/>
          <w:szCs w:val="24"/>
        </w:rPr>
        <w:t>дл</w:t>
      </w:r>
      <w:proofErr w:type="gramEnd"/>
      <w:r w:rsidRPr="006270C2">
        <w:rPr>
          <w:rFonts w:eastAsia="Times New Roman" w:cs="Times New Roman"/>
          <w:color w:val="000000"/>
          <w:sz w:val="24"/>
          <w:szCs w:val="24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B93B73" w:rsidRPr="00BE2E38" w:rsidRDefault="00B93B73" w:rsidP="00D84429">
      <w:pPr>
        <w:rPr>
          <w:rFonts w:cs="Times New Roman"/>
          <w:sz w:val="24"/>
          <w:szCs w:val="24"/>
        </w:rPr>
        <w:sectPr w:rsidR="00B93B73" w:rsidRPr="00BE2E38">
          <w:pgSz w:w="11906" w:h="16838"/>
          <w:pgMar w:top="851" w:right="567" w:bottom="567" w:left="1134" w:header="397" w:footer="397" w:gutter="0"/>
          <w:cols w:space="709"/>
        </w:sectPr>
      </w:pPr>
    </w:p>
    <w:tbl>
      <w:tblPr>
        <w:tblW w:w="14420" w:type="dxa"/>
        <w:tblInd w:w="93" w:type="dxa"/>
        <w:tblLook w:val="04A0"/>
      </w:tblPr>
      <w:tblGrid>
        <w:gridCol w:w="600"/>
        <w:gridCol w:w="3398"/>
        <w:gridCol w:w="2266"/>
        <w:gridCol w:w="2039"/>
        <w:gridCol w:w="2039"/>
        <w:gridCol w:w="2039"/>
        <w:gridCol w:w="2039"/>
      </w:tblGrid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8" w:name="RANGE!A1:FE21"/>
            <w:bookmarkEnd w:id="8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E2E38">
              <w:rPr>
                <w:rFonts w:eastAsia="Times New Roman" w:cs="Times New Roman"/>
                <w:sz w:val="18"/>
                <w:szCs w:val="18"/>
              </w:rPr>
              <w:t>Приложение № 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E2E38">
              <w:rPr>
                <w:rFonts w:eastAsia="Times New Roman" w:cs="Times New Roman"/>
                <w:sz w:val="18"/>
                <w:szCs w:val="18"/>
              </w:rPr>
              <w:t>к требованиям к форме программы в области</w:t>
            </w: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E2E38">
              <w:rPr>
                <w:rFonts w:eastAsia="Times New Roman" w:cs="Times New Roman"/>
                <w:sz w:val="18"/>
                <w:szCs w:val="18"/>
              </w:rPr>
              <w:t xml:space="preserve">энергосбережения и повышения </w:t>
            </w:r>
            <w:proofErr w:type="gramStart"/>
            <w:r w:rsidRPr="00BE2E38">
              <w:rPr>
                <w:rFonts w:eastAsia="Times New Roman" w:cs="Times New Roman"/>
                <w:sz w:val="18"/>
                <w:szCs w:val="18"/>
              </w:rPr>
              <w:t>энергетической</w:t>
            </w:r>
            <w:proofErr w:type="gramEnd"/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E2E38">
              <w:rPr>
                <w:rFonts w:eastAsia="Times New Roman" w:cs="Times New Roman"/>
                <w:sz w:val="18"/>
                <w:szCs w:val="18"/>
              </w:rPr>
              <w:t>эффективности организаций с участием</w:t>
            </w: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E2E38">
              <w:rPr>
                <w:rFonts w:eastAsia="Times New Roman" w:cs="Times New Roman"/>
                <w:sz w:val="18"/>
                <w:szCs w:val="18"/>
              </w:rPr>
              <w:t>государства и муниципального образования</w:t>
            </w: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E2E38">
              <w:rPr>
                <w:rFonts w:eastAsia="Times New Roman" w:cs="Times New Roman"/>
                <w:sz w:val="18"/>
                <w:szCs w:val="18"/>
              </w:rPr>
              <w:t>и отчетности о ходе ее реализации</w:t>
            </w: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BC58C4">
        <w:trPr>
          <w:trHeight w:hRule="exact" w:val="284"/>
        </w:trPr>
        <w:tc>
          <w:tcPr>
            <w:tcW w:w="1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 xml:space="preserve">О ЦЕЛЕВЫХ ПОКАЗАТЕЛЯХ ПРОГРАММЫ ЭНЕРГОСБЕРЕЖЕНИЯ И ПОВЫШЕНИЯ ЭНЕРГЕТИЧЕСКОЙ ЭФФЕКТИВНОСТИ </w:t>
            </w:r>
            <w:proofErr w:type="gramStart"/>
            <w:r w:rsidRPr="00BE2E38">
              <w:rPr>
                <w:rFonts w:eastAsia="Times New Roman" w:cs="Times New Roman"/>
                <w:sz w:val="24"/>
                <w:szCs w:val="24"/>
              </w:rPr>
              <w:t>ЭФФЕКТИВНОСТИ</w:t>
            </w:r>
            <w:proofErr w:type="gramEnd"/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2E38">
              <w:rPr>
                <w:rFonts w:eastAsia="Times New Roman" w:cs="Times New Roman"/>
                <w:sz w:val="24"/>
                <w:szCs w:val="24"/>
              </w:rPr>
              <w:t>п</w:t>
            </w:r>
            <w:proofErr w:type="gramEnd"/>
            <w:r w:rsidRPr="00BE2E38">
              <w:rPr>
                <w:rFonts w:eastAsia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Единица</w:t>
            </w:r>
            <w:r w:rsidRPr="00BE2E38">
              <w:rPr>
                <w:rFonts w:eastAsia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20</w:t>
            </w:r>
            <w:r w:rsidR="00610163" w:rsidRPr="00BE2E38">
              <w:rPr>
                <w:rFonts w:eastAsia="Times New Roman" w:cs="Times New Roman"/>
                <w:sz w:val="24"/>
                <w:szCs w:val="24"/>
              </w:rPr>
              <w:t>15</w:t>
            </w:r>
            <w:r w:rsidRPr="00BE2E38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20</w:t>
            </w:r>
            <w:r w:rsidR="00610163" w:rsidRPr="00BE2E38">
              <w:rPr>
                <w:rFonts w:eastAsia="Times New Roman" w:cs="Times New Roman"/>
                <w:sz w:val="24"/>
                <w:szCs w:val="24"/>
              </w:rPr>
              <w:t xml:space="preserve">16 </w:t>
            </w:r>
            <w:r w:rsidRPr="00BE2E38">
              <w:rPr>
                <w:rFonts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610163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 xml:space="preserve">2017 </w:t>
            </w:r>
            <w:r w:rsidR="0025668E" w:rsidRPr="00BE2E38">
              <w:rPr>
                <w:rFonts w:eastAsia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20</w:t>
            </w:r>
            <w:r w:rsidR="00610163" w:rsidRPr="00BE2E38">
              <w:rPr>
                <w:rFonts w:eastAsia="Times New Roman" w:cs="Times New Roman"/>
                <w:sz w:val="24"/>
                <w:szCs w:val="24"/>
              </w:rPr>
              <w:t xml:space="preserve">20 </w:t>
            </w:r>
            <w:r w:rsidRPr="00BE2E38">
              <w:rPr>
                <w:rFonts w:eastAsia="Times New Roman" w:cs="Times New Roman"/>
                <w:sz w:val="24"/>
                <w:szCs w:val="24"/>
              </w:rPr>
              <w:t>г.</w:t>
            </w:r>
          </w:p>
        </w:tc>
      </w:tr>
      <w:tr w:rsidR="0025668E" w:rsidRPr="00BE2E38" w:rsidTr="0025668E">
        <w:trPr>
          <w:trHeight w:hRule="exact"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25668E" w:rsidP="0025668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25668E" w:rsidRPr="00BE2E38" w:rsidTr="00610163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610163" w:rsidP="00610163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610163" w:rsidP="00610163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Снижение общего потребления тепловой энергии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610163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68E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25,5</w:t>
            </w:r>
          </w:p>
        </w:tc>
      </w:tr>
      <w:tr w:rsidR="00610163" w:rsidRPr="00BE2E38" w:rsidTr="00610163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610163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 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B5318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 xml:space="preserve">Снижение общего потребления </w:t>
            </w:r>
            <w:r w:rsidR="00B53181" w:rsidRPr="00BE2E38">
              <w:rPr>
                <w:rFonts w:eastAsia="Times New Roman" w:cs="Times New Roman"/>
                <w:sz w:val="24"/>
                <w:szCs w:val="24"/>
              </w:rPr>
              <w:t>электрической</w:t>
            </w:r>
            <w:r w:rsidRPr="00BE2E38">
              <w:rPr>
                <w:rFonts w:eastAsia="Times New Roman" w:cs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E2E38">
              <w:rPr>
                <w:rFonts w:eastAsia="Times New Roman" w:cs="Times New Roman"/>
                <w:sz w:val="24"/>
                <w:szCs w:val="24"/>
              </w:rPr>
              <w:t>кВт</w:t>
            </w:r>
            <w:proofErr w:type="gramStart"/>
            <w:r w:rsidRPr="00BE2E38">
              <w:rPr>
                <w:rFonts w:eastAsia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15400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C405D5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A06D30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1100</w:t>
            </w:r>
          </w:p>
        </w:tc>
      </w:tr>
      <w:tr w:rsidR="00A06D30" w:rsidRPr="00BE2E38" w:rsidTr="00610163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610163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B53181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Снижение общего потребления холодной воды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6101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М3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D30" w:rsidRPr="00BE2E38" w:rsidRDefault="00A06D30" w:rsidP="00A06D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E2E38">
              <w:rPr>
                <w:rFonts w:eastAsia="Times New Roman" w:cs="Times New Roman"/>
                <w:sz w:val="24"/>
                <w:szCs w:val="24"/>
              </w:rPr>
              <w:t>1400</w:t>
            </w:r>
          </w:p>
        </w:tc>
      </w:tr>
    </w:tbl>
    <w:p w:rsidR="00B93B73" w:rsidRPr="00BE2E38" w:rsidRDefault="00B93B73" w:rsidP="00B93B73">
      <w:pPr>
        <w:rPr>
          <w:rFonts w:cs="Times New Roman"/>
          <w:sz w:val="24"/>
          <w:szCs w:val="24"/>
        </w:rPr>
        <w:sectPr w:rsidR="00B93B73" w:rsidRPr="00BE2E38" w:rsidSect="00BC58C4">
          <w:pgSz w:w="16838" w:h="11906" w:orient="landscape"/>
          <w:pgMar w:top="1418" w:right="851" w:bottom="567" w:left="1276" w:header="397" w:footer="397" w:gutter="0"/>
          <w:cols w:space="709"/>
          <w:docGrid w:linePitch="272"/>
        </w:sectPr>
      </w:pPr>
    </w:p>
    <w:tbl>
      <w:tblPr>
        <w:tblW w:w="14834" w:type="dxa"/>
        <w:tblInd w:w="93" w:type="dxa"/>
        <w:tblLook w:val="04A0"/>
      </w:tblPr>
      <w:tblGrid>
        <w:gridCol w:w="459"/>
        <w:gridCol w:w="2260"/>
        <w:gridCol w:w="853"/>
        <w:gridCol w:w="760"/>
        <w:gridCol w:w="656"/>
        <w:gridCol w:w="640"/>
        <w:gridCol w:w="1180"/>
        <w:gridCol w:w="853"/>
        <w:gridCol w:w="760"/>
        <w:gridCol w:w="580"/>
        <w:gridCol w:w="640"/>
        <w:gridCol w:w="1180"/>
        <w:gridCol w:w="853"/>
        <w:gridCol w:w="760"/>
        <w:gridCol w:w="580"/>
        <w:gridCol w:w="640"/>
        <w:gridCol w:w="1180"/>
      </w:tblGrid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Приложение № 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к требованиям к форме программы в области</w:t>
            </w: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 xml:space="preserve">энергосбережения и повышения </w:t>
            </w:r>
            <w:proofErr w:type="gramStart"/>
            <w:r w:rsidRPr="00BE2E38">
              <w:rPr>
                <w:rFonts w:eastAsia="Times New Roman" w:cs="Times New Roman"/>
                <w:sz w:val="16"/>
                <w:szCs w:val="16"/>
              </w:rPr>
              <w:t>энергетической</w:t>
            </w:r>
            <w:proofErr w:type="gramEnd"/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эффективности организаций с участием</w:t>
            </w: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государства и муниципального образования</w:t>
            </w: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 отчетности о ходе ее реализации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ПЕРЕЧЕНЬ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МЕРОПРИЯТИЙ ПРОГРАММЫ ЭНЕРГОСБЕРЕЖЕНИЯ И ПОВЫШЕНИЯ ЭНЕРГЕТИЧЕСКОЙ ЭФФЕКТИВНОСТИ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BC58C4" w:rsidRPr="00BE2E38" w:rsidTr="00D407D3">
        <w:trPr>
          <w:trHeight w:val="22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BE2E38">
              <w:rPr>
                <w:rFonts w:eastAsia="Times New Roman" w:cs="Times New Roman"/>
                <w:sz w:val="16"/>
                <w:szCs w:val="16"/>
              </w:rPr>
              <w:t>п</w:t>
            </w:r>
            <w:proofErr w:type="gramEnd"/>
            <w:r w:rsidRPr="00BE2E38">
              <w:rPr>
                <w:rFonts w:eastAsia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3412A0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20</w:t>
            </w:r>
            <w:r w:rsidR="00741C76">
              <w:rPr>
                <w:rFonts w:eastAsia="Times New Roman" w:cs="Times New Roman"/>
                <w:sz w:val="16"/>
                <w:szCs w:val="16"/>
              </w:rPr>
              <w:t>17</w:t>
            </w:r>
            <w:r w:rsidR="003412A0" w:rsidRPr="00BE2E3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BE2E38">
              <w:rPr>
                <w:rFonts w:eastAsia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3412A0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20</w:t>
            </w:r>
            <w:r w:rsidR="00741C76">
              <w:rPr>
                <w:rFonts w:eastAsia="Times New Roman" w:cs="Times New Roman"/>
                <w:sz w:val="16"/>
                <w:szCs w:val="16"/>
              </w:rPr>
              <w:t>18</w:t>
            </w:r>
            <w:r w:rsidR="003412A0" w:rsidRPr="00BE2E3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BE2E38">
              <w:rPr>
                <w:rFonts w:eastAsia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3412A0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20</w:t>
            </w:r>
            <w:r w:rsidR="00741C76">
              <w:rPr>
                <w:rFonts w:eastAsia="Times New Roman" w:cs="Times New Roman"/>
                <w:sz w:val="16"/>
                <w:szCs w:val="16"/>
              </w:rPr>
              <w:t>19</w:t>
            </w:r>
            <w:r w:rsidR="003412A0" w:rsidRPr="00BE2E3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BE2E38">
              <w:rPr>
                <w:rFonts w:eastAsia="Times New Roman" w:cs="Times New Roman"/>
                <w:sz w:val="16"/>
                <w:szCs w:val="16"/>
              </w:rPr>
              <w:t xml:space="preserve"> г.</w:t>
            </w:r>
          </w:p>
        </w:tc>
      </w:tr>
      <w:tr w:rsidR="00BC58C4" w:rsidRPr="00BE2E38" w:rsidTr="00D407D3">
        <w:trPr>
          <w:trHeight w:val="49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BC58C4" w:rsidRPr="00BE2E38" w:rsidTr="00D407D3">
        <w:trPr>
          <w:trHeight w:val="6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16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16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 натуральном выражении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 стоимостном выражении, тыс. руб.</w:t>
            </w:r>
          </w:p>
        </w:tc>
      </w:tr>
      <w:tr w:rsidR="00BC58C4" w:rsidRPr="00BE2E38" w:rsidTr="00D407D3">
        <w:trPr>
          <w:trHeight w:val="61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8C4" w:rsidRPr="00BE2E38" w:rsidRDefault="00BC58C4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</w:tr>
      <w:tr w:rsidR="00BC58C4" w:rsidRPr="00BE2E38" w:rsidTr="00D407D3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8C4" w:rsidRPr="00BE2E38" w:rsidRDefault="00BC58C4" w:rsidP="00BC58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</w:tr>
      <w:tr w:rsidR="00D407D3" w:rsidRPr="00BE2E38" w:rsidTr="00260D67">
        <w:trPr>
          <w:trHeight w:val="225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 1.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741C76" w:rsidP="00915B3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Замена задвижек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5,0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915B31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45,5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915B31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A06D3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D407D3" w:rsidRPr="00BE2E38" w:rsidTr="00260D67">
        <w:trPr>
          <w:trHeight w:val="270"/>
        </w:trPr>
        <w:tc>
          <w:tcPr>
            <w:tcW w:w="2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BC58C4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A06D3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260D67" w:rsidRPr="00BE2E38" w:rsidTr="00A06D30">
        <w:trPr>
          <w:trHeight w:val="225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0D67" w:rsidRPr="00BE2E38" w:rsidRDefault="00260D67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D407D3" w:rsidRPr="00BE2E38" w:rsidTr="00260D67">
        <w:trPr>
          <w:trHeight w:val="225"/>
        </w:trPr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BC58C4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 3.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A06D30" w:rsidP="00260D67">
            <w:pPr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 xml:space="preserve">Замена энергосберегающих ламп </w:t>
            </w:r>
            <w:r w:rsidR="00260D67" w:rsidRPr="00BE2E38">
              <w:rPr>
                <w:rFonts w:eastAsia="Times New Roman" w:cs="Times New Roman"/>
                <w:sz w:val="16"/>
                <w:szCs w:val="16"/>
              </w:rPr>
              <w:t xml:space="preserve"> на</w:t>
            </w:r>
            <w:r w:rsidR="00616269" w:rsidRPr="00BE2E3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260D67" w:rsidRPr="00BE2E3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60D67" w:rsidRPr="00BE2E38">
              <w:rPr>
                <w:rFonts w:eastAsia="Times New Roman" w:cs="Times New Roman"/>
                <w:sz w:val="16"/>
                <w:szCs w:val="16"/>
              </w:rPr>
              <w:t>светодиодные</w:t>
            </w:r>
            <w:proofErr w:type="gram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25,4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407D3" w:rsidRPr="00BE2E38" w:rsidRDefault="00A06D3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Тыс.</w:t>
            </w:r>
          </w:p>
          <w:p w:rsidR="00D407D3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BE2E38">
              <w:rPr>
                <w:rFonts w:eastAsia="Times New Roman" w:cs="Times New Roman"/>
                <w:sz w:val="16"/>
                <w:szCs w:val="16"/>
              </w:rPr>
              <w:t>кВт</w:t>
            </w:r>
            <w:proofErr w:type="gramStart"/>
            <w:r w:rsidRPr="00BE2E38">
              <w:rPr>
                <w:rFonts w:eastAsia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0D67" w:rsidRPr="00BE2E38" w:rsidRDefault="00203141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</w:t>
            </w:r>
            <w:r w:rsidR="00A06D30" w:rsidRPr="00BE2E38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D407D3" w:rsidRPr="00BE2E38" w:rsidTr="00260D67">
        <w:trPr>
          <w:trHeight w:val="270"/>
        </w:trPr>
        <w:tc>
          <w:tcPr>
            <w:tcW w:w="2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BC58C4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953432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</w:t>
            </w:r>
            <w:r w:rsidR="00A06D30" w:rsidRPr="00BE2E38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07D3" w:rsidRPr="00BE2E38" w:rsidRDefault="00D407D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10163" w:rsidRPr="00BE2E38" w:rsidTr="00260D67">
        <w:trPr>
          <w:trHeight w:val="225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741C76" w:rsidP="00B66AB5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М</w:t>
            </w:r>
            <w:r w:rsidR="00616269" w:rsidRPr="00BE2E38">
              <w:rPr>
                <w:rFonts w:eastAsia="Times New Roman" w:cs="Times New Roman"/>
                <w:sz w:val="16"/>
                <w:szCs w:val="16"/>
              </w:rPr>
              <w:t xml:space="preserve">одернизация </w:t>
            </w:r>
            <w:r w:rsidR="00260D67" w:rsidRPr="00BE2E38">
              <w:rPr>
                <w:rFonts w:eastAsia="Times New Roman" w:cs="Times New Roman"/>
                <w:sz w:val="16"/>
                <w:szCs w:val="16"/>
              </w:rPr>
              <w:t xml:space="preserve"> ИТП.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0163" w:rsidRPr="00BE2E38" w:rsidRDefault="00F91144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016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</w:tr>
      <w:tr w:rsidR="00610163" w:rsidRPr="00BE2E38" w:rsidTr="00260D67">
        <w:trPr>
          <w:trHeight w:val="270"/>
        </w:trPr>
        <w:tc>
          <w:tcPr>
            <w:tcW w:w="2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B66AB5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10163" w:rsidRPr="00BE2E38" w:rsidTr="00260D67">
        <w:trPr>
          <w:trHeight w:val="270"/>
        </w:trPr>
        <w:tc>
          <w:tcPr>
            <w:tcW w:w="271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B66AB5">
            <w:pPr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Всего по мероприятиям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260D67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A06D30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25,4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6269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5</w:t>
            </w:r>
            <w:r w:rsidR="00A06D30" w:rsidRPr="00BE2E38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610163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E2E38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0163" w:rsidRPr="00BE2E38" w:rsidRDefault="00741C76" w:rsidP="00260D6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70</w:t>
            </w:r>
          </w:p>
        </w:tc>
      </w:tr>
    </w:tbl>
    <w:p w:rsidR="00B93B73" w:rsidRPr="00BE2E38" w:rsidRDefault="00B93B73" w:rsidP="00B93B73">
      <w:pPr>
        <w:rPr>
          <w:rFonts w:cs="Times New Roman"/>
          <w:sz w:val="24"/>
          <w:szCs w:val="24"/>
        </w:rPr>
      </w:pPr>
    </w:p>
    <w:p w:rsidR="00BC58C4" w:rsidRPr="00BE2E38" w:rsidRDefault="00BC58C4" w:rsidP="00B93B73">
      <w:pPr>
        <w:rPr>
          <w:rFonts w:cs="Times New Roman"/>
          <w:sz w:val="24"/>
          <w:szCs w:val="24"/>
        </w:rPr>
      </w:pPr>
    </w:p>
    <w:p w:rsidR="00BC58C4" w:rsidRPr="00BE2E38" w:rsidRDefault="00BC58C4" w:rsidP="00B93B73">
      <w:pPr>
        <w:rPr>
          <w:rFonts w:cs="Times New Roman"/>
          <w:sz w:val="24"/>
          <w:szCs w:val="24"/>
        </w:rPr>
      </w:pPr>
    </w:p>
    <w:p w:rsidR="00BC58C4" w:rsidRPr="00BE2E38" w:rsidRDefault="00BC58C4" w:rsidP="00B93B73">
      <w:pPr>
        <w:rPr>
          <w:rFonts w:cs="Times New Roman"/>
          <w:sz w:val="24"/>
          <w:szCs w:val="24"/>
        </w:rPr>
      </w:pPr>
    </w:p>
    <w:p w:rsidR="00BC58C4" w:rsidRPr="00BE2E38" w:rsidRDefault="00BC58C4" w:rsidP="00B93B73">
      <w:pPr>
        <w:rPr>
          <w:rFonts w:cs="Times New Roman"/>
          <w:sz w:val="24"/>
          <w:szCs w:val="24"/>
        </w:rPr>
      </w:pPr>
    </w:p>
    <w:p w:rsidR="00BC58C4" w:rsidRPr="00BE2E38" w:rsidRDefault="00BC58C4" w:rsidP="00B93B73">
      <w:pPr>
        <w:rPr>
          <w:rFonts w:cs="Times New Roman"/>
          <w:sz w:val="24"/>
          <w:szCs w:val="24"/>
        </w:rPr>
      </w:pPr>
    </w:p>
    <w:p w:rsidR="00B93B73" w:rsidRPr="00BE2E38" w:rsidRDefault="00B93B73" w:rsidP="00B93B73">
      <w:pPr>
        <w:tabs>
          <w:tab w:val="left" w:pos="1980"/>
        </w:tabs>
        <w:rPr>
          <w:rFonts w:cs="Times New Roman"/>
          <w:sz w:val="24"/>
          <w:szCs w:val="24"/>
        </w:rPr>
      </w:pPr>
    </w:p>
    <w:p w:rsidR="00B93B73" w:rsidRPr="00BE2E38" w:rsidRDefault="00B93B73" w:rsidP="00B93B73">
      <w:pPr>
        <w:rPr>
          <w:rFonts w:cs="Times New Roman"/>
          <w:sz w:val="24"/>
          <w:szCs w:val="24"/>
        </w:rPr>
      </w:pPr>
    </w:p>
    <w:p w:rsidR="00B93B73" w:rsidRPr="00BE2E38" w:rsidRDefault="00B93B73" w:rsidP="00B93B73">
      <w:pPr>
        <w:rPr>
          <w:rFonts w:cs="Times New Roman"/>
          <w:sz w:val="24"/>
          <w:szCs w:val="24"/>
        </w:rPr>
      </w:pPr>
    </w:p>
    <w:p w:rsidR="00B93B73" w:rsidRPr="00BE2E38" w:rsidRDefault="00B93B73" w:rsidP="00B93B73">
      <w:pPr>
        <w:rPr>
          <w:rFonts w:cs="Times New Roman"/>
          <w:sz w:val="24"/>
          <w:szCs w:val="24"/>
        </w:rPr>
      </w:pPr>
    </w:p>
    <w:p w:rsidR="00B93B73" w:rsidRPr="00BE2E38" w:rsidRDefault="00B93B73" w:rsidP="00B93B73">
      <w:pPr>
        <w:rPr>
          <w:rFonts w:cs="Times New Roman"/>
          <w:sz w:val="24"/>
          <w:szCs w:val="24"/>
        </w:rPr>
      </w:pPr>
    </w:p>
    <w:p w:rsidR="00B93B73" w:rsidRPr="00BE2E38" w:rsidRDefault="00B93B73" w:rsidP="00B93B73">
      <w:pPr>
        <w:jc w:val="center"/>
        <w:rPr>
          <w:rFonts w:cs="Times New Roman"/>
          <w:sz w:val="24"/>
          <w:szCs w:val="24"/>
        </w:rPr>
        <w:sectPr w:rsidR="00B93B73" w:rsidRPr="00BE2E38" w:rsidSect="00BC58C4">
          <w:pgSz w:w="16838" w:h="11906" w:orient="landscape"/>
          <w:pgMar w:top="851" w:right="851" w:bottom="567" w:left="1276" w:header="397" w:footer="397" w:gutter="0"/>
          <w:cols w:space="709"/>
          <w:docGrid w:linePitch="272"/>
        </w:sectPr>
      </w:pPr>
    </w:p>
    <w:p w:rsidR="00B93B73" w:rsidRPr="00BE2E38" w:rsidRDefault="00B93B73" w:rsidP="00B93B73">
      <w:pPr>
        <w:rPr>
          <w:rFonts w:cs="Times New Roman"/>
          <w:sz w:val="24"/>
          <w:szCs w:val="24"/>
        </w:rPr>
      </w:pPr>
      <w:bookmarkStart w:id="9" w:name="_GoBack"/>
      <w:bookmarkEnd w:id="9"/>
    </w:p>
    <w:p w:rsidR="00A951CB" w:rsidRPr="00BE2E38" w:rsidRDefault="00A951CB">
      <w:pPr>
        <w:rPr>
          <w:rFonts w:cs="Times New Roman"/>
        </w:rPr>
      </w:pPr>
    </w:p>
    <w:sectPr w:rsidR="00A951CB" w:rsidRPr="00BE2E38" w:rsidSect="00BC58C4">
      <w:pgSz w:w="16838" w:h="11906" w:orient="landscape"/>
      <w:pgMar w:top="851" w:right="851" w:bottom="567" w:left="1276" w:header="397" w:footer="397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E7C"/>
    <w:multiLevelType w:val="hybridMultilevel"/>
    <w:tmpl w:val="817CD2E4"/>
    <w:lvl w:ilvl="0" w:tplc="5F7C8A6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7D0D"/>
    <w:multiLevelType w:val="hybridMultilevel"/>
    <w:tmpl w:val="12467336"/>
    <w:lvl w:ilvl="0" w:tplc="1FD6B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D6B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A4E5A"/>
    <w:multiLevelType w:val="hybridMultilevel"/>
    <w:tmpl w:val="1636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6B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484E"/>
    <w:multiLevelType w:val="hybridMultilevel"/>
    <w:tmpl w:val="28DE1FC6"/>
    <w:lvl w:ilvl="0" w:tplc="66BEE0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97DF7"/>
    <w:multiLevelType w:val="hybridMultilevel"/>
    <w:tmpl w:val="79F63DEC"/>
    <w:lvl w:ilvl="0" w:tplc="1FD6B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57295"/>
    <w:multiLevelType w:val="hybridMultilevel"/>
    <w:tmpl w:val="04BE628A"/>
    <w:lvl w:ilvl="0" w:tplc="1FD6B5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B73"/>
    <w:rsid w:val="00093A60"/>
    <w:rsid w:val="000F24B4"/>
    <w:rsid w:val="001744AC"/>
    <w:rsid w:val="001950A4"/>
    <w:rsid w:val="001A1EEA"/>
    <w:rsid w:val="001D41E9"/>
    <w:rsid w:val="001F2DF5"/>
    <w:rsid w:val="00200AC9"/>
    <w:rsid w:val="00203141"/>
    <w:rsid w:val="0025668E"/>
    <w:rsid w:val="00260D67"/>
    <w:rsid w:val="00270965"/>
    <w:rsid w:val="002A2295"/>
    <w:rsid w:val="002B4289"/>
    <w:rsid w:val="002F1077"/>
    <w:rsid w:val="002F29DC"/>
    <w:rsid w:val="00316DBA"/>
    <w:rsid w:val="003231DA"/>
    <w:rsid w:val="003412A0"/>
    <w:rsid w:val="003542DC"/>
    <w:rsid w:val="003928E5"/>
    <w:rsid w:val="003D1B35"/>
    <w:rsid w:val="003E39AE"/>
    <w:rsid w:val="00407BB8"/>
    <w:rsid w:val="0048630B"/>
    <w:rsid w:val="00486E34"/>
    <w:rsid w:val="00581D35"/>
    <w:rsid w:val="005A3935"/>
    <w:rsid w:val="00606093"/>
    <w:rsid w:val="00610163"/>
    <w:rsid w:val="00616269"/>
    <w:rsid w:val="006270C2"/>
    <w:rsid w:val="00647DD0"/>
    <w:rsid w:val="006D03C0"/>
    <w:rsid w:val="006E37E7"/>
    <w:rsid w:val="006E5667"/>
    <w:rsid w:val="007037C8"/>
    <w:rsid w:val="00724474"/>
    <w:rsid w:val="00741C76"/>
    <w:rsid w:val="00783C8C"/>
    <w:rsid w:val="007B6401"/>
    <w:rsid w:val="008250AE"/>
    <w:rsid w:val="00854990"/>
    <w:rsid w:val="0090596B"/>
    <w:rsid w:val="00910923"/>
    <w:rsid w:val="00915B31"/>
    <w:rsid w:val="00915E25"/>
    <w:rsid w:val="00953432"/>
    <w:rsid w:val="0098482B"/>
    <w:rsid w:val="009D6DCC"/>
    <w:rsid w:val="00A06D30"/>
    <w:rsid w:val="00A16741"/>
    <w:rsid w:val="00A30151"/>
    <w:rsid w:val="00A42C3C"/>
    <w:rsid w:val="00A951CB"/>
    <w:rsid w:val="00B07EA7"/>
    <w:rsid w:val="00B53181"/>
    <w:rsid w:val="00B66AB5"/>
    <w:rsid w:val="00B93B73"/>
    <w:rsid w:val="00B94B5E"/>
    <w:rsid w:val="00BC58C4"/>
    <w:rsid w:val="00BD1CDB"/>
    <w:rsid w:val="00BE2E38"/>
    <w:rsid w:val="00BE609E"/>
    <w:rsid w:val="00C405D5"/>
    <w:rsid w:val="00C6732D"/>
    <w:rsid w:val="00CE1147"/>
    <w:rsid w:val="00D045E1"/>
    <w:rsid w:val="00D407D3"/>
    <w:rsid w:val="00D516F1"/>
    <w:rsid w:val="00D60FDE"/>
    <w:rsid w:val="00D727D2"/>
    <w:rsid w:val="00D84429"/>
    <w:rsid w:val="00DB1C12"/>
    <w:rsid w:val="00E91A01"/>
    <w:rsid w:val="00EC37D4"/>
    <w:rsid w:val="00EF28DA"/>
    <w:rsid w:val="00EF30F0"/>
    <w:rsid w:val="00F33C20"/>
    <w:rsid w:val="00F91144"/>
    <w:rsid w:val="00FA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B5"/>
    <w:pPr>
      <w:spacing w:after="0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98482B"/>
    <w:pPr>
      <w:keepNext/>
      <w:autoSpaceDE w:val="0"/>
      <w:autoSpaceDN w:val="0"/>
      <w:spacing w:before="120" w:after="120" w:line="288" w:lineRule="auto"/>
      <w:ind w:left="720" w:hanging="360"/>
      <w:outlineLvl w:val="0"/>
    </w:pPr>
    <w:rPr>
      <w:rFonts w:ascii="Arial" w:eastAsia="Times New Roman" w:hAnsi="Arial"/>
      <w:bCs/>
      <w:i/>
      <w:iCs/>
      <w:kern w:val="32"/>
      <w:sz w:val="30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2B4289"/>
    <w:pPr>
      <w:keepNext/>
      <w:autoSpaceDE w:val="0"/>
      <w:autoSpaceDN w:val="0"/>
      <w:spacing w:before="120" w:after="120" w:line="240" w:lineRule="auto"/>
      <w:ind w:left="720" w:hanging="360"/>
      <w:outlineLvl w:val="1"/>
    </w:pPr>
    <w:rPr>
      <w:rFonts w:eastAsia="Times New Roman"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4289"/>
    <w:rPr>
      <w:rFonts w:ascii="Times New Roman" w:eastAsia="Times New Roman" w:hAnsi="Times New Roman"/>
      <w:bCs/>
      <w:i/>
      <w:iCs/>
      <w:sz w:val="28"/>
      <w:szCs w:val="28"/>
      <w:lang/>
    </w:rPr>
  </w:style>
  <w:style w:type="character" w:customStyle="1" w:styleId="10">
    <w:name w:val="Заголовок 1 Знак"/>
    <w:link w:val="1"/>
    <w:uiPriority w:val="9"/>
    <w:rsid w:val="0098482B"/>
    <w:rPr>
      <w:rFonts w:ascii="Arial" w:eastAsia="Times New Roman" w:hAnsi="Arial"/>
      <w:bCs/>
      <w:i/>
      <w:iCs/>
      <w:kern w:val="32"/>
      <w:sz w:val="30"/>
      <w:szCs w:val="32"/>
      <w:lang/>
    </w:rPr>
  </w:style>
  <w:style w:type="paragraph" w:styleId="a3">
    <w:name w:val="List Paragraph"/>
    <w:basedOn w:val="a"/>
    <w:link w:val="a4"/>
    <w:uiPriority w:val="34"/>
    <w:qFormat/>
    <w:rsid w:val="00BE609E"/>
    <w:pPr>
      <w:ind w:firstLine="567"/>
      <w:contextualSpacing/>
    </w:pPr>
    <w:rPr>
      <w:rFonts w:asciiTheme="minorHAnsi" w:hAnsiTheme="minorHAnsi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E609E"/>
    <w:rPr>
      <w:sz w:val="26"/>
      <w:szCs w:val="26"/>
    </w:rPr>
  </w:style>
  <w:style w:type="table" w:styleId="a5">
    <w:name w:val="Table Grid"/>
    <w:basedOn w:val="a1"/>
    <w:uiPriority w:val="59"/>
    <w:rsid w:val="002F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EA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5A393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B5"/>
    <w:pPr>
      <w:spacing w:after="0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autoRedefine/>
    <w:uiPriority w:val="9"/>
    <w:qFormat/>
    <w:rsid w:val="0098482B"/>
    <w:pPr>
      <w:keepNext/>
      <w:autoSpaceDE w:val="0"/>
      <w:autoSpaceDN w:val="0"/>
      <w:spacing w:before="120" w:after="120" w:line="288" w:lineRule="auto"/>
      <w:ind w:left="720" w:hanging="360"/>
      <w:outlineLvl w:val="0"/>
    </w:pPr>
    <w:rPr>
      <w:rFonts w:ascii="Arial" w:eastAsia="Times New Roman" w:hAnsi="Arial"/>
      <w:bCs/>
      <w:i/>
      <w:iCs/>
      <w:kern w:val="32"/>
      <w:sz w:val="30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2B4289"/>
    <w:pPr>
      <w:keepNext/>
      <w:autoSpaceDE w:val="0"/>
      <w:autoSpaceDN w:val="0"/>
      <w:spacing w:before="120" w:after="120" w:line="240" w:lineRule="auto"/>
      <w:ind w:left="720" w:hanging="360"/>
      <w:outlineLvl w:val="1"/>
    </w:pPr>
    <w:rPr>
      <w:rFonts w:eastAsia="Times New Roman"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4289"/>
    <w:rPr>
      <w:rFonts w:ascii="Times New Roman" w:eastAsia="Times New Roman" w:hAnsi="Times New Roman"/>
      <w:bCs/>
      <w:i/>
      <w:iCs/>
      <w:sz w:val="28"/>
      <w:szCs w:val="28"/>
      <w:lang w:val="x-none"/>
    </w:rPr>
  </w:style>
  <w:style w:type="character" w:customStyle="1" w:styleId="10">
    <w:name w:val="Заголовок 1 Знак"/>
    <w:link w:val="1"/>
    <w:uiPriority w:val="9"/>
    <w:rsid w:val="0098482B"/>
    <w:rPr>
      <w:rFonts w:ascii="Arial" w:eastAsia="Times New Roman" w:hAnsi="Arial"/>
      <w:bCs/>
      <w:i/>
      <w:iCs/>
      <w:kern w:val="32"/>
      <w:sz w:val="30"/>
      <w:szCs w:val="32"/>
      <w:lang w:val="x-none"/>
    </w:rPr>
  </w:style>
  <w:style w:type="paragraph" w:styleId="a3">
    <w:name w:val="List Paragraph"/>
    <w:basedOn w:val="a"/>
    <w:link w:val="a4"/>
    <w:uiPriority w:val="34"/>
    <w:qFormat/>
    <w:rsid w:val="00BE609E"/>
    <w:pPr>
      <w:ind w:firstLine="567"/>
      <w:contextualSpacing/>
    </w:pPr>
    <w:rPr>
      <w:rFonts w:asciiTheme="minorHAnsi" w:hAnsiTheme="minorHAnsi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E609E"/>
    <w:rPr>
      <w:sz w:val="26"/>
      <w:szCs w:val="26"/>
    </w:rPr>
  </w:style>
  <w:style w:type="table" w:styleId="a5">
    <w:name w:val="Table Grid"/>
    <w:basedOn w:val="a1"/>
    <w:uiPriority w:val="59"/>
    <w:rsid w:val="002F2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EA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5A393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79BC-8C93-4AF4-A235-BCBE8122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 ГБУ ЦЭС</dc:creator>
  <cp:lastModifiedBy>user</cp:lastModifiedBy>
  <cp:revision>2</cp:revision>
  <cp:lastPrinted>2019-04-23T13:09:00Z</cp:lastPrinted>
  <dcterms:created xsi:type="dcterms:W3CDTF">2019-09-24T11:17:00Z</dcterms:created>
  <dcterms:modified xsi:type="dcterms:W3CDTF">2019-09-24T11:17:00Z</dcterms:modified>
</cp:coreProperties>
</file>